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B887" w14:textId="660A1409" w:rsidR="00C50F2B" w:rsidRPr="0017100F" w:rsidRDefault="00C50F2B" w:rsidP="00C50F2B">
      <w:pPr>
        <w:jc w:val="center"/>
        <w:rPr>
          <w:rFonts w:ascii="Tahoma" w:hAnsi="Tahoma" w:cs="Tahoma"/>
          <w:b/>
          <w:sz w:val="22"/>
          <w:szCs w:val="22"/>
        </w:rPr>
      </w:pPr>
      <w:r w:rsidRPr="0017100F">
        <w:rPr>
          <w:rFonts w:ascii="Tahoma" w:hAnsi="Tahoma" w:cs="Tahoma"/>
          <w:b/>
          <w:sz w:val="22"/>
          <w:szCs w:val="22"/>
        </w:rPr>
        <w:t xml:space="preserve">MINUTES OF </w:t>
      </w:r>
      <w:r w:rsidR="00652701">
        <w:rPr>
          <w:rFonts w:ascii="Tahoma" w:hAnsi="Tahoma" w:cs="Tahoma"/>
          <w:b/>
          <w:sz w:val="22"/>
          <w:szCs w:val="22"/>
        </w:rPr>
        <w:t>THE</w:t>
      </w:r>
      <w:r w:rsidR="0028594E">
        <w:rPr>
          <w:rFonts w:ascii="Tahoma" w:hAnsi="Tahoma" w:cs="Tahoma"/>
          <w:b/>
          <w:sz w:val="22"/>
          <w:szCs w:val="22"/>
        </w:rPr>
        <w:t xml:space="preserve"> REGULAR</w:t>
      </w:r>
      <w:r w:rsidR="004032E5">
        <w:rPr>
          <w:rFonts w:ascii="Tahoma" w:hAnsi="Tahoma" w:cs="Tahoma"/>
          <w:b/>
          <w:sz w:val="22"/>
          <w:szCs w:val="22"/>
        </w:rPr>
        <w:t xml:space="preserve"> </w:t>
      </w:r>
      <w:r w:rsidRPr="0017100F">
        <w:rPr>
          <w:rFonts w:ascii="Tahoma" w:hAnsi="Tahoma" w:cs="Tahoma"/>
          <w:b/>
          <w:sz w:val="22"/>
          <w:szCs w:val="22"/>
        </w:rPr>
        <w:t xml:space="preserve">MEETING                                                                                                                     OF THE BOARD OF DIRECTORS                                                                                                          </w:t>
      </w:r>
      <w:r w:rsidR="00652701">
        <w:rPr>
          <w:rFonts w:ascii="Tahoma" w:hAnsi="Tahoma" w:cs="Tahoma"/>
          <w:b/>
          <w:sz w:val="22"/>
          <w:szCs w:val="22"/>
        </w:rPr>
        <w:t xml:space="preserve">              OF</w:t>
      </w:r>
      <w:r w:rsidRPr="0017100F">
        <w:rPr>
          <w:rFonts w:ascii="Tahoma" w:hAnsi="Tahoma" w:cs="Tahoma"/>
          <w:b/>
          <w:sz w:val="22"/>
          <w:szCs w:val="22"/>
        </w:rPr>
        <w:t xml:space="preserve"> THE EL PASO LEADERSHIP ACADEMY</w:t>
      </w:r>
    </w:p>
    <w:p w14:paraId="0AF0151F" w14:textId="55AF8523" w:rsidR="00C50F2B" w:rsidRPr="0017100F" w:rsidRDefault="004C4522" w:rsidP="00C50F2B">
      <w:pPr>
        <w:jc w:val="center"/>
        <w:rPr>
          <w:rFonts w:ascii="Tahoma" w:hAnsi="Tahoma" w:cs="Tahoma"/>
          <w:b/>
          <w:sz w:val="22"/>
          <w:szCs w:val="22"/>
        </w:rPr>
      </w:pPr>
      <w:r>
        <w:rPr>
          <w:rFonts w:ascii="Tahoma" w:hAnsi="Tahoma" w:cs="Tahoma"/>
          <w:b/>
          <w:sz w:val="22"/>
          <w:szCs w:val="22"/>
        </w:rPr>
        <w:t>February 21, 2023</w:t>
      </w:r>
    </w:p>
    <w:p w14:paraId="00B76A4A" w14:textId="0DF98D15" w:rsidR="003F50BB" w:rsidRPr="00F70E70" w:rsidRDefault="00504B9A" w:rsidP="00185E88">
      <w:pPr>
        <w:spacing w:after="0"/>
        <w:jc w:val="left"/>
        <w:rPr>
          <w:rFonts w:ascii="Tahoma" w:hAnsi="Tahoma" w:cs="Tahoma"/>
          <w:sz w:val="22"/>
          <w:szCs w:val="22"/>
        </w:rPr>
      </w:pPr>
      <w:r>
        <w:rPr>
          <w:rFonts w:ascii="Tahoma" w:hAnsi="Tahoma" w:cs="Tahoma"/>
          <w:sz w:val="22"/>
          <w:szCs w:val="22"/>
        </w:rPr>
        <w:t xml:space="preserve">A regular </w:t>
      </w:r>
      <w:r w:rsidR="00C50F2B" w:rsidRPr="00F70E70">
        <w:rPr>
          <w:rFonts w:ascii="Tahoma" w:hAnsi="Tahoma" w:cs="Tahoma"/>
          <w:sz w:val="22"/>
          <w:szCs w:val="22"/>
        </w:rPr>
        <w:t>meeting of the Board of Directors (the “</w:t>
      </w:r>
      <w:r w:rsidR="00C50F2B" w:rsidRPr="00F70E70">
        <w:rPr>
          <w:rFonts w:ascii="Tahoma" w:hAnsi="Tahoma" w:cs="Tahoma"/>
          <w:b/>
          <w:i/>
          <w:sz w:val="22"/>
          <w:szCs w:val="22"/>
        </w:rPr>
        <w:t>Board</w:t>
      </w:r>
      <w:r w:rsidR="00C50F2B" w:rsidRPr="00F70E70">
        <w:rPr>
          <w:rFonts w:ascii="Tahoma" w:hAnsi="Tahoma" w:cs="Tahoma"/>
          <w:sz w:val="22"/>
          <w:szCs w:val="22"/>
        </w:rPr>
        <w:t xml:space="preserve">”) of the El Paso </w:t>
      </w:r>
      <w:r w:rsidR="00106C25">
        <w:rPr>
          <w:rFonts w:ascii="Tahoma" w:hAnsi="Tahoma" w:cs="Tahoma"/>
          <w:sz w:val="22"/>
          <w:szCs w:val="22"/>
        </w:rPr>
        <w:t>Le</w:t>
      </w:r>
      <w:r w:rsidR="00C50F2B" w:rsidRPr="00F70E70">
        <w:rPr>
          <w:rFonts w:ascii="Tahoma" w:hAnsi="Tahoma" w:cs="Tahoma"/>
          <w:sz w:val="22"/>
          <w:szCs w:val="22"/>
        </w:rPr>
        <w:t>adership Academy, a Texas non-profit corporation (the “</w:t>
      </w:r>
      <w:r w:rsidR="00C50F2B" w:rsidRPr="00F70E70">
        <w:rPr>
          <w:rFonts w:ascii="Tahoma" w:hAnsi="Tahoma" w:cs="Tahoma"/>
          <w:b/>
          <w:i/>
          <w:sz w:val="22"/>
          <w:szCs w:val="22"/>
        </w:rPr>
        <w:t>Company</w:t>
      </w:r>
      <w:r w:rsidR="00C50F2B" w:rsidRPr="00F70E70">
        <w:rPr>
          <w:rFonts w:ascii="Tahoma" w:hAnsi="Tahoma" w:cs="Tahoma"/>
          <w:sz w:val="22"/>
          <w:szCs w:val="22"/>
        </w:rPr>
        <w:t>”),</w:t>
      </w:r>
      <w:r w:rsidR="00106C25">
        <w:rPr>
          <w:rFonts w:ascii="Tahoma" w:hAnsi="Tahoma" w:cs="Tahoma"/>
          <w:sz w:val="22"/>
          <w:szCs w:val="22"/>
        </w:rPr>
        <w:t xml:space="preserve"> was held on </w:t>
      </w:r>
      <w:r w:rsidR="004C4522">
        <w:rPr>
          <w:rFonts w:ascii="Tahoma" w:hAnsi="Tahoma" w:cs="Tahoma"/>
          <w:sz w:val="22"/>
          <w:szCs w:val="22"/>
        </w:rPr>
        <w:t>February 21</w:t>
      </w:r>
      <w:r w:rsidR="00A23699">
        <w:rPr>
          <w:rFonts w:ascii="Tahoma" w:hAnsi="Tahoma" w:cs="Tahoma"/>
          <w:sz w:val="22"/>
          <w:szCs w:val="22"/>
        </w:rPr>
        <w:t xml:space="preserve">, </w:t>
      </w:r>
      <w:proofErr w:type="gramStart"/>
      <w:r w:rsidR="00A23699">
        <w:rPr>
          <w:rFonts w:ascii="Tahoma" w:hAnsi="Tahoma" w:cs="Tahoma"/>
          <w:sz w:val="22"/>
          <w:szCs w:val="22"/>
        </w:rPr>
        <w:t>2023</w:t>
      </w:r>
      <w:proofErr w:type="gramEnd"/>
      <w:r w:rsidR="004032E5">
        <w:rPr>
          <w:rFonts w:ascii="Tahoma" w:hAnsi="Tahoma" w:cs="Tahoma"/>
          <w:sz w:val="22"/>
          <w:szCs w:val="22"/>
        </w:rPr>
        <w:t xml:space="preserve"> at </w:t>
      </w:r>
      <w:r w:rsidR="004C4522">
        <w:rPr>
          <w:rFonts w:ascii="Tahoma" w:hAnsi="Tahoma" w:cs="Tahoma"/>
          <w:sz w:val="22"/>
          <w:szCs w:val="22"/>
        </w:rPr>
        <w:t xml:space="preserve">12:00 </w:t>
      </w:r>
      <w:r w:rsidR="004032E5">
        <w:rPr>
          <w:rFonts w:ascii="Tahoma" w:hAnsi="Tahoma" w:cs="Tahoma"/>
          <w:sz w:val="22"/>
          <w:szCs w:val="22"/>
        </w:rPr>
        <w:t>pm</w:t>
      </w:r>
      <w:r>
        <w:rPr>
          <w:rFonts w:ascii="Tahoma" w:hAnsi="Tahoma" w:cs="Tahoma"/>
          <w:sz w:val="22"/>
          <w:szCs w:val="22"/>
        </w:rPr>
        <w:t xml:space="preserve"> </w:t>
      </w:r>
      <w:r w:rsidR="004C4522">
        <w:rPr>
          <w:rFonts w:ascii="Tahoma" w:hAnsi="Tahoma" w:cs="Tahoma"/>
          <w:sz w:val="22"/>
          <w:szCs w:val="22"/>
        </w:rPr>
        <w:t>via Zoom Teleconference.</w:t>
      </w:r>
      <w:r w:rsidR="0034249C">
        <w:rPr>
          <w:rFonts w:ascii="Tahoma" w:hAnsi="Tahoma" w:cs="Tahoma"/>
          <w:sz w:val="22"/>
          <w:szCs w:val="22"/>
        </w:rPr>
        <w:t xml:space="preserve">  Matt Kerr, President of the Board, served as its chairman and presided over the meeting, and Allan Lindstrom, Secretary, recorded the minutes.</w:t>
      </w:r>
    </w:p>
    <w:p w14:paraId="07A39242" w14:textId="77777777" w:rsidR="003F50BB" w:rsidRPr="00F70E70" w:rsidRDefault="003F50BB" w:rsidP="00185E88">
      <w:pPr>
        <w:spacing w:after="0"/>
        <w:jc w:val="left"/>
        <w:rPr>
          <w:rFonts w:ascii="Tahoma" w:hAnsi="Tahoma" w:cs="Tahoma"/>
          <w:sz w:val="22"/>
          <w:szCs w:val="22"/>
        </w:rPr>
      </w:pPr>
    </w:p>
    <w:p w14:paraId="3F47A8E6" w14:textId="59087268" w:rsidR="00C50F2B" w:rsidRDefault="003F50BB" w:rsidP="00185E88">
      <w:pPr>
        <w:spacing w:after="0"/>
        <w:jc w:val="left"/>
        <w:rPr>
          <w:rFonts w:ascii="Tahoma" w:hAnsi="Tahoma" w:cs="Tahoma"/>
          <w:sz w:val="22"/>
          <w:szCs w:val="22"/>
        </w:rPr>
      </w:pPr>
      <w:r w:rsidRPr="00F70E70">
        <w:rPr>
          <w:rFonts w:ascii="Tahoma" w:hAnsi="Tahoma" w:cs="Tahoma"/>
          <w:b/>
          <w:sz w:val="22"/>
          <w:szCs w:val="22"/>
        </w:rPr>
        <w:t>Fi</w:t>
      </w:r>
      <w:r w:rsidR="00C50F2B" w:rsidRPr="00F70E70">
        <w:rPr>
          <w:rFonts w:ascii="Tahoma" w:hAnsi="Tahoma" w:cs="Tahoma"/>
          <w:b/>
          <w:sz w:val="22"/>
          <w:szCs w:val="22"/>
        </w:rPr>
        <w:t xml:space="preserve">rst Item of Business:  Call to Order.  </w:t>
      </w:r>
      <w:r w:rsidR="00C50F2B" w:rsidRPr="00F70E70">
        <w:rPr>
          <w:rFonts w:ascii="Tahoma" w:hAnsi="Tahoma" w:cs="Tahoma"/>
          <w:sz w:val="22"/>
          <w:szCs w:val="22"/>
        </w:rPr>
        <w:t>The Chairma</w:t>
      </w:r>
      <w:r w:rsidR="004032E5">
        <w:rPr>
          <w:rFonts w:ascii="Tahoma" w:hAnsi="Tahoma" w:cs="Tahoma"/>
          <w:sz w:val="22"/>
          <w:szCs w:val="22"/>
        </w:rPr>
        <w:t>n call</w:t>
      </w:r>
      <w:r w:rsidR="005A100F">
        <w:rPr>
          <w:rFonts w:ascii="Tahoma" w:hAnsi="Tahoma" w:cs="Tahoma"/>
          <w:sz w:val="22"/>
          <w:szCs w:val="22"/>
        </w:rPr>
        <w:t xml:space="preserve">ed the meeting to order at </w:t>
      </w:r>
      <w:r w:rsidR="00934CA1">
        <w:rPr>
          <w:rFonts w:ascii="Tahoma" w:hAnsi="Tahoma" w:cs="Tahoma"/>
          <w:sz w:val="22"/>
          <w:szCs w:val="22"/>
        </w:rPr>
        <w:t>12:02</w:t>
      </w:r>
      <w:r w:rsidR="0028594E">
        <w:rPr>
          <w:rFonts w:ascii="Tahoma" w:hAnsi="Tahoma" w:cs="Tahoma"/>
          <w:sz w:val="22"/>
          <w:szCs w:val="22"/>
        </w:rPr>
        <w:t xml:space="preserve"> </w:t>
      </w:r>
      <w:r w:rsidR="005D0DC1" w:rsidRPr="00F70E70">
        <w:rPr>
          <w:rFonts w:ascii="Tahoma" w:hAnsi="Tahoma" w:cs="Tahoma"/>
          <w:sz w:val="22"/>
          <w:szCs w:val="22"/>
        </w:rPr>
        <w:t>pm</w:t>
      </w:r>
      <w:r w:rsidR="00C50F2B" w:rsidRPr="00F70E70">
        <w:rPr>
          <w:rFonts w:ascii="Tahoma" w:hAnsi="Tahoma" w:cs="Tahoma"/>
          <w:sz w:val="22"/>
          <w:szCs w:val="22"/>
        </w:rPr>
        <w:t xml:space="preserve">, and it was determined that a quorum, consisting of </w:t>
      </w:r>
      <w:proofErr w:type="gramStart"/>
      <w:r w:rsidR="00C50F2B" w:rsidRPr="00F70E70">
        <w:rPr>
          <w:rFonts w:ascii="Tahoma" w:hAnsi="Tahoma" w:cs="Tahoma"/>
          <w:sz w:val="22"/>
          <w:szCs w:val="22"/>
        </w:rPr>
        <w:t>the majority of</w:t>
      </w:r>
      <w:proofErr w:type="gramEnd"/>
      <w:r w:rsidR="00C50F2B" w:rsidRPr="00F70E70">
        <w:rPr>
          <w:rFonts w:ascii="Tahoma" w:hAnsi="Tahoma" w:cs="Tahoma"/>
          <w:sz w:val="22"/>
          <w:szCs w:val="22"/>
        </w:rPr>
        <w:t xml:space="preserve"> directors of the Company, was present and ready for the transaction of business.  The following direct</w:t>
      </w:r>
      <w:r w:rsidR="00082E9B" w:rsidRPr="00F70E70">
        <w:rPr>
          <w:rFonts w:ascii="Tahoma" w:hAnsi="Tahoma" w:cs="Tahoma"/>
          <w:sz w:val="22"/>
          <w:szCs w:val="22"/>
        </w:rPr>
        <w:t>ors were present</w:t>
      </w:r>
      <w:r w:rsidR="00082E9B" w:rsidRPr="0028594E">
        <w:rPr>
          <w:rFonts w:ascii="Tahoma" w:hAnsi="Tahoma" w:cs="Tahoma"/>
          <w:sz w:val="22"/>
          <w:szCs w:val="22"/>
        </w:rPr>
        <w:t>:</w:t>
      </w:r>
      <w:r w:rsidR="00C50F2B" w:rsidRPr="0028594E">
        <w:rPr>
          <w:rFonts w:ascii="Tahoma" w:hAnsi="Tahoma" w:cs="Tahoma"/>
          <w:sz w:val="22"/>
          <w:szCs w:val="22"/>
        </w:rPr>
        <w:t xml:space="preserve">  Matt Ker</w:t>
      </w:r>
      <w:r w:rsidR="00185E88" w:rsidRPr="0028594E">
        <w:rPr>
          <w:rFonts w:ascii="Tahoma" w:hAnsi="Tahoma" w:cs="Tahoma"/>
          <w:sz w:val="22"/>
          <w:szCs w:val="22"/>
        </w:rPr>
        <w:t xml:space="preserve">r, </w:t>
      </w:r>
      <w:r w:rsidR="00E625BA" w:rsidRPr="0028594E">
        <w:rPr>
          <w:rFonts w:ascii="Tahoma" w:hAnsi="Tahoma" w:cs="Tahoma"/>
          <w:sz w:val="22"/>
          <w:szCs w:val="22"/>
        </w:rPr>
        <w:t>S</w:t>
      </w:r>
      <w:r w:rsidR="00C50F2B" w:rsidRPr="0028594E">
        <w:rPr>
          <w:rFonts w:ascii="Tahoma" w:hAnsi="Tahoma" w:cs="Tahoma"/>
          <w:sz w:val="22"/>
          <w:szCs w:val="22"/>
        </w:rPr>
        <w:t xml:space="preserve">oledad </w:t>
      </w:r>
      <w:proofErr w:type="spellStart"/>
      <w:r w:rsidR="00C50F2B" w:rsidRPr="0028594E">
        <w:rPr>
          <w:rFonts w:ascii="Tahoma" w:hAnsi="Tahoma" w:cs="Tahoma"/>
          <w:sz w:val="22"/>
          <w:szCs w:val="22"/>
        </w:rPr>
        <w:t>Bascoco</w:t>
      </w:r>
      <w:proofErr w:type="spellEnd"/>
      <w:r w:rsidR="00E625BA" w:rsidRPr="0028594E">
        <w:rPr>
          <w:rFonts w:ascii="Tahoma" w:hAnsi="Tahoma" w:cs="Tahoma"/>
          <w:sz w:val="22"/>
          <w:szCs w:val="22"/>
        </w:rPr>
        <w:t xml:space="preserve">, </w:t>
      </w:r>
      <w:r w:rsidR="00185E88" w:rsidRPr="0028594E">
        <w:rPr>
          <w:rFonts w:ascii="Tahoma" w:hAnsi="Tahoma" w:cs="Tahoma"/>
          <w:sz w:val="22"/>
          <w:szCs w:val="22"/>
        </w:rPr>
        <w:t xml:space="preserve">Toni </w:t>
      </w:r>
      <w:proofErr w:type="spellStart"/>
      <w:r w:rsidR="00185E88" w:rsidRPr="0028594E">
        <w:rPr>
          <w:rFonts w:ascii="Tahoma" w:hAnsi="Tahoma" w:cs="Tahoma"/>
          <w:sz w:val="22"/>
          <w:szCs w:val="22"/>
        </w:rPr>
        <w:t>Mizdal</w:t>
      </w:r>
      <w:proofErr w:type="spellEnd"/>
      <w:r w:rsidR="001C4C69">
        <w:rPr>
          <w:rFonts w:ascii="Tahoma" w:hAnsi="Tahoma" w:cs="Tahoma"/>
          <w:sz w:val="22"/>
          <w:szCs w:val="22"/>
        </w:rPr>
        <w:t xml:space="preserve">, </w:t>
      </w:r>
      <w:r w:rsidR="009850C7">
        <w:rPr>
          <w:rFonts w:ascii="Tahoma" w:hAnsi="Tahoma" w:cs="Tahoma"/>
          <w:sz w:val="22"/>
          <w:szCs w:val="22"/>
        </w:rPr>
        <w:t xml:space="preserve">Erin </w:t>
      </w:r>
      <w:proofErr w:type="spellStart"/>
      <w:r w:rsidR="009850C7">
        <w:rPr>
          <w:rFonts w:ascii="Tahoma" w:hAnsi="Tahoma" w:cs="Tahoma"/>
          <w:sz w:val="22"/>
          <w:szCs w:val="22"/>
        </w:rPr>
        <w:t>Coulehan</w:t>
      </w:r>
      <w:proofErr w:type="spellEnd"/>
      <w:r w:rsidR="009850C7">
        <w:rPr>
          <w:rFonts w:ascii="Tahoma" w:hAnsi="Tahoma" w:cs="Tahoma"/>
          <w:sz w:val="22"/>
          <w:szCs w:val="22"/>
        </w:rPr>
        <w:t xml:space="preserve">, </w:t>
      </w:r>
      <w:r w:rsidR="001C4C69">
        <w:rPr>
          <w:rFonts w:ascii="Tahoma" w:hAnsi="Tahoma" w:cs="Tahoma"/>
          <w:sz w:val="22"/>
          <w:szCs w:val="22"/>
        </w:rPr>
        <w:t xml:space="preserve">Allan Lindstrom, Justin Miranda </w:t>
      </w:r>
      <w:r w:rsidR="007A4EE4">
        <w:rPr>
          <w:rFonts w:ascii="Tahoma" w:hAnsi="Tahoma" w:cs="Tahoma"/>
          <w:sz w:val="22"/>
          <w:szCs w:val="22"/>
        </w:rPr>
        <w:t xml:space="preserve">and </w:t>
      </w:r>
      <w:r w:rsidR="001B1FB9" w:rsidRPr="0028594E">
        <w:rPr>
          <w:rFonts w:ascii="Tahoma" w:hAnsi="Tahoma" w:cs="Tahoma"/>
          <w:sz w:val="22"/>
          <w:szCs w:val="22"/>
        </w:rPr>
        <w:t>Ma</w:t>
      </w:r>
      <w:r w:rsidR="00934CA1">
        <w:rPr>
          <w:rFonts w:ascii="Tahoma" w:hAnsi="Tahoma" w:cs="Tahoma"/>
          <w:sz w:val="22"/>
          <w:szCs w:val="22"/>
        </w:rPr>
        <w:t xml:space="preserve">nny </w:t>
      </w:r>
      <w:proofErr w:type="spellStart"/>
      <w:r w:rsidR="00934CA1">
        <w:rPr>
          <w:rFonts w:ascii="Tahoma" w:hAnsi="Tahoma" w:cs="Tahoma"/>
          <w:sz w:val="22"/>
          <w:szCs w:val="22"/>
        </w:rPr>
        <w:t>Jemente</w:t>
      </w:r>
      <w:proofErr w:type="spellEnd"/>
      <w:r w:rsidR="00934CA1">
        <w:rPr>
          <w:rFonts w:ascii="Tahoma" w:hAnsi="Tahoma" w:cs="Tahoma"/>
          <w:sz w:val="22"/>
          <w:szCs w:val="22"/>
        </w:rPr>
        <w:t>.</w:t>
      </w:r>
    </w:p>
    <w:p w14:paraId="297A2A37" w14:textId="4CDAFDEB" w:rsidR="008B0490" w:rsidRDefault="008B0490" w:rsidP="00185E88">
      <w:pPr>
        <w:spacing w:after="0"/>
        <w:jc w:val="left"/>
        <w:rPr>
          <w:rFonts w:ascii="Tahoma" w:hAnsi="Tahoma" w:cs="Tahoma"/>
          <w:sz w:val="22"/>
          <w:szCs w:val="22"/>
        </w:rPr>
      </w:pPr>
    </w:p>
    <w:p w14:paraId="685A1DCD" w14:textId="267DF6C5" w:rsidR="00FF5C4D" w:rsidRDefault="00FF5C4D" w:rsidP="00FF5C4D">
      <w:pPr>
        <w:spacing w:after="0"/>
        <w:jc w:val="left"/>
        <w:rPr>
          <w:rFonts w:ascii="Tahoma" w:hAnsi="Tahoma" w:cs="Tahoma"/>
          <w:sz w:val="22"/>
          <w:szCs w:val="22"/>
        </w:rPr>
      </w:pPr>
      <w:r w:rsidRPr="003A69C7">
        <w:rPr>
          <w:rFonts w:ascii="Tahoma" w:hAnsi="Tahoma" w:cs="Tahoma"/>
          <w:b/>
          <w:bCs/>
          <w:sz w:val="22"/>
          <w:szCs w:val="22"/>
        </w:rPr>
        <w:t>Staff in Attendance</w:t>
      </w:r>
      <w:r w:rsidRPr="00F70E70">
        <w:rPr>
          <w:rFonts w:ascii="Tahoma" w:hAnsi="Tahoma" w:cs="Tahoma"/>
          <w:sz w:val="22"/>
          <w:szCs w:val="22"/>
        </w:rPr>
        <w:t>:  Omar Yamar</w:t>
      </w:r>
      <w:r>
        <w:rPr>
          <w:rFonts w:ascii="Tahoma" w:hAnsi="Tahoma" w:cs="Tahoma"/>
          <w:sz w:val="22"/>
          <w:szCs w:val="22"/>
        </w:rPr>
        <w:t xml:space="preserve">, Arielle </w:t>
      </w:r>
      <w:proofErr w:type="spellStart"/>
      <w:r>
        <w:rPr>
          <w:rFonts w:ascii="Tahoma" w:hAnsi="Tahoma" w:cs="Tahoma"/>
          <w:sz w:val="22"/>
          <w:szCs w:val="22"/>
        </w:rPr>
        <w:t>Be</w:t>
      </w:r>
      <w:r w:rsidR="00F86D6C">
        <w:rPr>
          <w:rFonts w:ascii="Tahoma" w:hAnsi="Tahoma" w:cs="Tahoma"/>
          <w:sz w:val="22"/>
          <w:szCs w:val="22"/>
        </w:rPr>
        <w:t>j</w:t>
      </w:r>
      <w:r>
        <w:rPr>
          <w:rFonts w:ascii="Tahoma" w:hAnsi="Tahoma" w:cs="Tahoma"/>
          <w:sz w:val="22"/>
          <w:szCs w:val="22"/>
        </w:rPr>
        <w:t>ar</w:t>
      </w:r>
      <w:proofErr w:type="spellEnd"/>
      <w:r>
        <w:rPr>
          <w:rFonts w:ascii="Tahoma" w:hAnsi="Tahoma" w:cs="Tahoma"/>
          <w:sz w:val="22"/>
          <w:szCs w:val="22"/>
        </w:rPr>
        <w:t>, Angel Torres¸</w:t>
      </w:r>
      <w:r w:rsidR="00940786">
        <w:rPr>
          <w:rFonts w:ascii="Tahoma" w:hAnsi="Tahoma" w:cs="Tahoma"/>
          <w:sz w:val="22"/>
          <w:szCs w:val="22"/>
        </w:rPr>
        <w:t xml:space="preserve"> </w:t>
      </w:r>
      <w:r>
        <w:rPr>
          <w:rFonts w:ascii="Tahoma" w:hAnsi="Tahoma" w:cs="Tahoma"/>
          <w:sz w:val="22"/>
          <w:szCs w:val="22"/>
        </w:rPr>
        <w:t xml:space="preserve">Diane Jones, </w:t>
      </w:r>
      <w:r w:rsidR="00934CA1">
        <w:rPr>
          <w:rFonts w:ascii="Tahoma" w:hAnsi="Tahoma" w:cs="Tahoma"/>
          <w:sz w:val="22"/>
          <w:szCs w:val="22"/>
        </w:rPr>
        <w:t xml:space="preserve">and </w:t>
      </w:r>
      <w:r w:rsidR="00A83284">
        <w:rPr>
          <w:rFonts w:ascii="Tahoma" w:hAnsi="Tahoma" w:cs="Tahoma"/>
          <w:sz w:val="22"/>
          <w:szCs w:val="22"/>
        </w:rPr>
        <w:t>Jose Macias.</w:t>
      </w:r>
    </w:p>
    <w:p w14:paraId="717F8BB7" w14:textId="4BCC9B2C" w:rsidR="001109BE" w:rsidRDefault="001109BE" w:rsidP="00FF5C4D">
      <w:pPr>
        <w:spacing w:after="0"/>
        <w:jc w:val="left"/>
        <w:rPr>
          <w:rFonts w:ascii="Tahoma" w:hAnsi="Tahoma" w:cs="Tahoma"/>
          <w:sz w:val="22"/>
          <w:szCs w:val="22"/>
        </w:rPr>
      </w:pPr>
      <w:r>
        <w:rPr>
          <w:rFonts w:ascii="Tahoma" w:hAnsi="Tahoma" w:cs="Tahoma"/>
          <w:sz w:val="22"/>
          <w:szCs w:val="22"/>
        </w:rPr>
        <w:t xml:space="preserve">Others in Attendance:  </w:t>
      </w:r>
      <w:r w:rsidR="00276784">
        <w:rPr>
          <w:rFonts w:ascii="Tahoma" w:hAnsi="Tahoma" w:cs="Tahoma"/>
          <w:sz w:val="22"/>
          <w:szCs w:val="22"/>
        </w:rPr>
        <w:t>Kati Burke</w:t>
      </w:r>
      <w:r w:rsidR="00F64D24">
        <w:rPr>
          <w:rFonts w:ascii="Tahoma" w:hAnsi="Tahoma" w:cs="Tahoma"/>
          <w:sz w:val="22"/>
          <w:szCs w:val="22"/>
        </w:rPr>
        <w:t xml:space="preserve"> </w:t>
      </w:r>
    </w:p>
    <w:p w14:paraId="084C0B4C" w14:textId="77777777" w:rsidR="00FF5C4D" w:rsidRDefault="00FF5C4D" w:rsidP="00185E88">
      <w:pPr>
        <w:spacing w:after="0"/>
        <w:jc w:val="left"/>
        <w:rPr>
          <w:rFonts w:ascii="Tahoma" w:hAnsi="Tahoma" w:cs="Tahoma"/>
          <w:sz w:val="22"/>
          <w:szCs w:val="22"/>
        </w:rPr>
      </w:pPr>
    </w:p>
    <w:p w14:paraId="193415CA" w14:textId="3B3B8603" w:rsidR="008B0490" w:rsidRDefault="008B0490" w:rsidP="008B0490">
      <w:pPr>
        <w:spacing w:after="0"/>
        <w:jc w:val="left"/>
        <w:rPr>
          <w:rFonts w:ascii="Tahoma" w:hAnsi="Tahoma" w:cs="Tahoma"/>
          <w:sz w:val="22"/>
          <w:szCs w:val="22"/>
        </w:rPr>
      </w:pPr>
      <w:r w:rsidRPr="005F0FDC">
        <w:rPr>
          <w:rFonts w:ascii="Tahoma" w:hAnsi="Tahoma" w:cs="Tahoma"/>
          <w:b/>
          <w:bCs/>
          <w:sz w:val="22"/>
          <w:szCs w:val="22"/>
        </w:rPr>
        <w:t>Second Item of Business:  Open Forum</w:t>
      </w:r>
      <w:r>
        <w:rPr>
          <w:rFonts w:ascii="Tahoma" w:hAnsi="Tahoma" w:cs="Tahoma"/>
          <w:sz w:val="22"/>
          <w:szCs w:val="22"/>
        </w:rPr>
        <w:t>.</w:t>
      </w:r>
      <w:r w:rsidR="006F0233">
        <w:rPr>
          <w:rFonts w:ascii="Tahoma" w:hAnsi="Tahoma" w:cs="Tahoma"/>
          <w:sz w:val="22"/>
          <w:szCs w:val="22"/>
        </w:rPr>
        <w:t xml:space="preserve"> </w:t>
      </w:r>
      <w:r w:rsidR="00E11B0F">
        <w:rPr>
          <w:rFonts w:ascii="Tahoma" w:hAnsi="Tahoma" w:cs="Tahoma"/>
          <w:sz w:val="22"/>
          <w:szCs w:val="22"/>
        </w:rPr>
        <w:t xml:space="preserve"> No one was present for the Open Forum.</w:t>
      </w:r>
    </w:p>
    <w:p w14:paraId="78076401" w14:textId="77777777" w:rsidR="005F0FDC" w:rsidRDefault="005F0FDC" w:rsidP="005F0FDC">
      <w:pPr>
        <w:spacing w:after="0"/>
        <w:jc w:val="left"/>
        <w:rPr>
          <w:rFonts w:ascii="Tahoma" w:hAnsi="Tahoma" w:cs="Tahoma"/>
          <w:b/>
          <w:bCs/>
          <w:sz w:val="22"/>
          <w:szCs w:val="22"/>
        </w:rPr>
      </w:pPr>
    </w:p>
    <w:p w14:paraId="60E6A686" w14:textId="34DAE7FE" w:rsidR="0074307C" w:rsidRDefault="0074307C" w:rsidP="005F0FDC">
      <w:pPr>
        <w:spacing w:after="0"/>
        <w:jc w:val="left"/>
        <w:rPr>
          <w:rFonts w:ascii="Tahoma" w:hAnsi="Tahoma" w:cs="Tahoma"/>
          <w:sz w:val="22"/>
          <w:szCs w:val="22"/>
        </w:rPr>
      </w:pPr>
      <w:r>
        <w:rPr>
          <w:rFonts w:ascii="Tahoma" w:hAnsi="Tahoma" w:cs="Tahoma"/>
          <w:b/>
          <w:bCs/>
          <w:sz w:val="22"/>
          <w:szCs w:val="22"/>
        </w:rPr>
        <w:t xml:space="preserve">Third </w:t>
      </w:r>
      <w:r w:rsidR="001C4C69" w:rsidRPr="005F0FDC">
        <w:rPr>
          <w:rFonts w:ascii="Tahoma" w:hAnsi="Tahoma" w:cs="Tahoma"/>
          <w:b/>
          <w:bCs/>
          <w:sz w:val="22"/>
          <w:szCs w:val="22"/>
        </w:rPr>
        <w:t xml:space="preserve">Item of Business:  Approval of </w:t>
      </w:r>
      <w:r w:rsidR="005F0FDC" w:rsidRPr="005F0FDC">
        <w:rPr>
          <w:rFonts w:ascii="Tahoma" w:hAnsi="Tahoma" w:cs="Tahoma"/>
          <w:b/>
          <w:bCs/>
          <w:sz w:val="22"/>
          <w:szCs w:val="22"/>
        </w:rPr>
        <w:t>Minutes</w:t>
      </w:r>
      <w:r w:rsidR="005F0FDC" w:rsidRPr="005F0FDC">
        <w:rPr>
          <w:rFonts w:ascii="Tahoma" w:hAnsi="Tahoma" w:cs="Tahoma"/>
          <w:sz w:val="22"/>
          <w:szCs w:val="22"/>
        </w:rPr>
        <w:t xml:space="preserve">.  </w:t>
      </w:r>
      <w:r w:rsidR="004C4522">
        <w:rPr>
          <w:rFonts w:ascii="Tahoma" w:hAnsi="Tahoma" w:cs="Tahoma"/>
          <w:sz w:val="22"/>
          <w:szCs w:val="22"/>
        </w:rPr>
        <w:t>Approval of the minutes was tabled for consideration at the March regular board meeting.</w:t>
      </w:r>
    </w:p>
    <w:p w14:paraId="12C67855" w14:textId="77777777" w:rsidR="0074307C" w:rsidRDefault="0074307C" w:rsidP="005F0FDC">
      <w:pPr>
        <w:spacing w:after="0"/>
        <w:jc w:val="left"/>
        <w:rPr>
          <w:rFonts w:ascii="Tahoma" w:hAnsi="Tahoma" w:cs="Tahoma"/>
          <w:sz w:val="22"/>
          <w:szCs w:val="22"/>
        </w:rPr>
      </w:pPr>
    </w:p>
    <w:p w14:paraId="3261DCFC" w14:textId="61E66025" w:rsidR="00465BDB" w:rsidRDefault="0074307C" w:rsidP="004C4522">
      <w:pPr>
        <w:spacing w:after="0"/>
        <w:jc w:val="left"/>
        <w:rPr>
          <w:rFonts w:ascii="Tahoma" w:hAnsi="Tahoma" w:cs="Tahoma"/>
          <w:sz w:val="22"/>
          <w:szCs w:val="22"/>
        </w:rPr>
      </w:pPr>
      <w:r w:rsidRPr="0074307C">
        <w:rPr>
          <w:rFonts w:ascii="Tahoma" w:hAnsi="Tahoma" w:cs="Tahoma"/>
          <w:b/>
          <w:bCs/>
          <w:sz w:val="22"/>
          <w:szCs w:val="22"/>
        </w:rPr>
        <w:t>Fourth Item of Business:  Recruitment</w:t>
      </w:r>
      <w:r>
        <w:rPr>
          <w:rFonts w:ascii="Tahoma" w:hAnsi="Tahoma" w:cs="Tahoma"/>
          <w:sz w:val="22"/>
          <w:szCs w:val="22"/>
        </w:rPr>
        <w:t xml:space="preserve">. </w:t>
      </w:r>
      <w:r w:rsidR="00E11B0F">
        <w:rPr>
          <w:rFonts w:ascii="Tahoma" w:hAnsi="Tahoma" w:cs="Tahoma"/>
          <w:sz w:val="22"/>
          <w:szCs w:val="22"/>
        </w:rPr>
        <w:t xml:space="preserve">Angel Torres reported that interest in the East Campus is </w:t>
      </w:r>
      <w:r w:rsidR="00465BDB">
        <w:rPr>
          <w:rFonts w:ascii="Tahoma" w:hAnsi="Tahoma" w:cs="Tahoma"/>
          <w:sz w:val="22"/>
          <w:szCs w:val="22"/>
        </w:rPr>
        <w:t>growing</w:t>
      </w:r>
      <w:r w:rsidR="00E11B0F">
        <w:rPr>
          <w:rFonts w:ascii="Tahoma" w:hAnsi="Tahoma" w:cs="Tahoma"/>
          <w:sz w:val="22"/>
          <w:szCs w:val="22"/>
        </w:rPr>
        <w:t xml:space="preserve">.  </w:t>
      </w:r>
      <w:bookmarkStart w:id="0" w:name="_Hlk127857701"/>
      <w:r w:rsidR="00465BDB">
        <w:rPr>
          <w:rFonts w:ascii="Tahoma" w:hAnsi="Tahoma" w:cs="Tahoma"/>
          <w:sz w:val="22"/>
          <w:szCs w:val="22"/>
        </w:rPr>
        <w:t xml:space="preserve">Current enrollment at the East Campus is 430 students which places total </w:t>
      </w:r>
      <w:r w:rsidR="00D34ECD">
        <w:rPr>
          <w:rFonts w:ascii="Tahoma" w:hAnsi="Tahoma" w:cs="Tahoma"/>
          <w:sz w:val="22"/>
          <w:szCs w:val="22"/>
        </w:rPr>
        <w:t xml:space="preserve">district </w:t>
      </w:r>
      <w:r w:rsidR="00465BDB">
        <w:rPr>
          <w:rFonts w:ascii="Tahoma" w:hAnsi="Tahoma" w:cs="Tahoma"/>
          <w:sz w:val="22"/>
          <w:szCs w:val="22"/>
        </w:rPr>
        <w:t>enrollment over 600 students.  He indicated that the lottery for 2023-2024 enrollment is scheduled for the current week.</w:t>
      </w:r>
    </w:p>
    <w:p w14:paraId="6E6836AA" w14:textId="77777777" w:rsidR="00465BDB" w:rsidRDefault="00465BDB" w:rsidP="004C4522">
      <w:pPr>
        <w:spacing w:after="0"/>
        <w:jc w:val="left"/>
        <w:rPr>
          <w:rFonts w:ascii="Tahoma" w:hAnsi="Tahoma" w:cs="Tahoma"/>
          <w:sz w:val="22"/>
          <w:szCs w:val="22"/>
        </w:rPr>
      </w:pPr>
    </w:p>
    <w:p w14:paraId="21DDF4D4" w14:textId="6B40E18A" w:rsidR="004C4522" w:rsidRDefault="00124541" w:rsidP="004C4522">
      <w:pPr>
        <w:spacing w:after="0"/>
        <w:jc w:val="left"/>
        <w:rPr>
          <w:rFonts w:ascii="Tahoma" w:hAnsi="Tahoma" w:cs="Tahoma"/>
          <w:sz w:val="22"/>
          <w:szCs w:val="22"/>
        </w:rPr>
      </w:pPr>
      <w:r w:rsidRPr="00124541">
        <w:rPr>
          <w:rFonts w:ascii="Tahoma" w:hAnsi="Tahoma" w:cs="Tahoma"/>
          <w:b/>
          <w:bCs/>
          <w:sz w:val="22"/>
          <w:szCs w:val="22"/>
        </w:rPr>
        <w:t>Fifth Item of Business:  Finance</w:t>
      </w:r>
      <w:r>
        <w:rPr>
          <w:rFonts w:ascii="Tahoma" w:hAnsi="Tahoma" w:cs="Tahoma"/>
          <w:sz w:val="22"/>
          <w:szCs w:val="22"/>
        </w:rPr>
        <w:t>.  Kati Burke, Charter School Success</w:t>
      </w:r>
      <w:r w:rsidR="00696D63">
        <w:rPr>
          <w:rFonts w:ascii="Tahoma" w:hAnsi="Tahoma" w:cs="Tahoma"/>
          <w:sz w:val="22"/>
          <w:szCs w:val="22"/>
        </w:rPr>
        <w:t>,</w:t>
      </w:r>
      <w:r>
        <w:rPr>
          <w:rFonts w:ascii="Tahoma" w:hAnsi="Tahoma" w:cs="Tahoma"/>
          <w:sz w:val="22"/>
          <w:szCs w:val="22"/>
        </w:rPr>
        <w:t xml:space="preserve"> presented the Financial Report which </w:t>
      </w:r>
      <w:r w:rsidR="00BD77B6">
        <w:rPr>
          <w:rFonts w:ascii="Tahoma" w:hAnsi="Tahoma" w:cs="Tahoma"/>
          <w:sz w:val="22"/>
          <w:szCs w:val="22"/>
        </w:rPr>
        <w:t>included updates regarding Charter First, federal programs, HR, PEIMS, monthly financials including budget to actual report and current balance sheet.  Ms. Burke stated no Budget Amendments were needed at this time.</w:t>
      </w:r>
      <w:r w:rsidR="00A924CA">
        <w:rPr>
          <w:rFonts w:ascii="Tahoma" w:hAnsi="Tahoma" w:cs="Tahoma"/>
          <w:sz w:val="22"/>
          <w:szCs w:val="22"/>
        </w:rPr>
        <w:t xml:space="preserve">  She indicated that the audit report should be ready </w:t>
      </w:r>
      <w:r w:rsidR="00D34ECD">
        <w:rPr>
          <w:rFonts w:ascii="Tahoma" w:hAnsi="Tahoma" w:cs="Tahoma"/>
          <w:sz w:val="22"/>
          <w:szCs w:val="22"/>
        </w:rPr>
        <w:t xml:space="preserve">for Board review and approval </w:t>
      </w:r>
      <w:r w:rsidR="00A924CA">
        <w:rPr>
          <w:rFonts w:ascii="Tahoma" w:hAnsi="Tahoma" w:cs="Tahoma"/>
          <w:sz w:val="22"/>
          <w:szCs w:val="22"/>
        </w:rPr>
        <w:t>by Friday, February 2</w:t>
      </w:r>
      <w:r w:rsidR="005B29A0">
        <w:rPr>
          <w:rFonts w:ascii="Tahoma" w:hAnsi="Tahoma" w:cs="Tahoma"/>
          <w:sz w:val="22"/>
          <w:szCs w:val="22"/>
        </w:rPr>
        <w:t>4</w:t>
      </w:r>
      <w:r w:rsidR="00A924CA">
        <w:rPr>
          <w:rFonts w:ascii="Tahoma" w:hAnsi="Tahoma" w:cs="Tahoma"/>
          <w:sz w:val="22"/>
          <w:szCs w:val="22"/>
        </w:rPr>
        <w:t>, 2023.</w:t>
      </w:r>
    </w:p>
    <w:p w14:paraId="1973ACD8" w14:textId="05BAA3FA" w:rsidR="00BD77B6" w:rsidRDefault="00BD77B6" w:rsidP="004C4522">
      <w:pPr>
        <w:spacing w:after="0"/>
        <w:jc w:val="left"/>
        <w:rPr>
          <w:rFonts w:ascii="Tahoma" w:hAnsi="Tahoma" w:cs="Tahoma"/>
          <w:sz w:val="22"/>
          <w:szCs w:val="22"/>
        </w:rPr>
      </w:pPr>
    </w:p>
    <w:p w14:paraId="141C3DA1" w14:textId="77777777" w:rsidR="003A69C7" w:rsidRDefault="00BD77B6" w:rsidP="00791453">
      <w:pPr>
        <w:spacing w:after="0"/>
        <w:jc w:val="left"/>
        <w:rPr>
          <w:rFonts w:ascii="Tahoma" w:hAnsi="Tahoma" w:cs="Tahoma"/>
          <w:sz w:val="22"/>
          <w:szCs w:val="22"/>
        </w:rPr>
      </w:pPr>
      <w:r w:rsidRPr="00BD77B6">
        <w:rPr>
          <w:rFonts w:ascii="Tahoma" w:hAnsi="Tahoma" w:cs="Tahoma"/>
          <w:b/>
          <w:bCs/>
          <w:sz w:val="22"/>
          <w:szCs w:val="22"/>
        </w:rPr>
        <w:t>Sixth Item of Business:  HR/Academics</w:t>
      </w:r>
      <w:r>
        <w:rPr>
          <w:rFonts w:ascii="Tahoma" w:hAnsi="Tahoma" w:cs="Tahoma"/>
          <w:sz w:val="22"/>
          <w:szCs w:val="22"/>
        </w:rPr>
        <w:t>.</w:t>
      </w:r>
      <w:r w:rsidR="00BA76D1">
        <w:rPr>
          <w:rFonts w:ascii="Tahoma" w:hAnsi="Tahoma" w:cs="Tahoma"/>
          <w:sz w:val="22"/>
          <w:szCs w:val="22"/>
        </w:rPr>
        <w:t xml:space="preserve">  </w:t>
      </w:r>
    </w:p>
    <w:p w14:paraId="67FC0168" w14:textId="0A665D76" w:rsidR="00281961" w:rsidRDefault="00A55090" w:rsidP="003A69C7">
      <w:pPr>
        <w:spacing w:after="0"/>
        <w:ind w:left="720"/>
        <w:jc w:val="left"/>
        <w:rPr>
          <w:rFonts w:ascii="Tahoma" w:hAnsi="Tahoma" w:cs="Tahoma"/>
          <w:sz w:val="22"/>
          <w:szCs w:val="22"/>
        </w:rPr>
      </w:pPr>
      <w:r w:rsidRPr="00A55090">
        <w:rPr>
          <w:rFonts w:ascii="Tahoma" w:hAnsi="Tahoma" w:cs="Tahoma"/>
          <w:sz w:val="22"/>
          <w:szCs w:val="22"/>
          <w:u w:val="single"/>
        </w:rPr>
        <w:t>Human Relations</w:t>
      </w:r>
      <w:r w:rsidR="005B29A0">
        <w:rPr>
          <w:rFonts w:ascii="Tahoma" w:hAnsi="Tahoma" w:cs="Tahoma"/>
          <w:sz w:val="22"/>
          <w:szCs w:val="22"/>
        </w:rPr>
        <w:t>:</w:t>
      </w:r>
      <w:r>
        <w:rPr>
          <w:rFonts w:ascii="Tahoma" w:hAnsi="Tahoma" w:cs="Tahoma"/>
          <w:sz w:val="22"/>
          <w:szCs w:val="22"/>
        </w:rPr>
        <w:t xml:space="preserve">  Arielle </w:t>
      </w:r>
      <w:proofErr w:type="spellStart"/>
      <w:r>
        <w:rPr>
          <w:rFonts w:ascii="Tahoma" w:hAnsi="Tahoma" w:cs="Tahoma"/>
          <w:sz w:val="22"/>
          <w:szCs w:val="22"/>
        </w:rPr>
        <w:t>Bejar</w:t>
      </w:r>
      <w:proofErr w:type="spellEnd"/>
      <w:r>
        <w:rPr>
          <w:rFonts w:ascii="Tahoma" w:hAnsi="Tahoma" w:cs="Tahoma"/>
          <w:sz w:val="22"/>
          <w:szCs w:val="22"/>
        </w:rPr>
        <w:t xml:space="preserve">, Human Relations/Operations Specialist, presented the updated EPLA 2023 Employee Handbook for approval. </w:t>
      </w:r>
      <w:r w:rsidR="00E74A60">
        <w:rPr>
          <w:rFonts w:ascii="Tahoma" w:hAnsi="Tahoma" w:cs="Tahoma"/>
          <w:sz w:val="22"/>
          <w:szCs w:val="22"/>
        </w:rPr>
        <w:t xml:space="preserve"> </w:t>
      </w:r>
      <w:r w:rsidR="00624845">
        <w:rPr>
          <w:rFonts w:ascii="Tahoma" w:hAnsi="Tahoma" w:cs="Tahoma"/>
          <w:sz w:val="22"/>
          <w:szCs w:val="22"/>
        </w:rPr>
        <w:t>App</w:t>
      </w:r>
      <w:r w:rsidR="009850C7">
        <w:rPr>
          <w:rFonts w:ascii="Tahoma" w:hAnsi="Tahoma" w:cs="Tahoma"/>
          <w:sz w:val="22"/>
          <w:szCs w:val="22"/>
        </w:rPr>
        <w:t>roval had been table</w:t>
      </w:r>
      <w:r>
        <w:rPr>
          <w:rFonts w:ascii="Tahoma" w:hAnsi="Tahoma" w:cs="Tahoma"/>
          <w:sz w:val="22"/>
          <w:szCs w:val="22"/>
        </w:rPr>
        <w:t>d</w:t>
      </w:r>
      <w:r w:rsidR="009850C7">
        <w:rPr>
          <w:rFonts w:ascii="Tahoma" w:hAnsi="Tahoma" w:cs="Tahoma"/>
          <w:sz w:val="22"/>
          <w:szCs w:val="22"/>
        </w:rPr>
        <w:t xml:space="preserve"> from the January meeting to seek clarification of</w:t>
      </w:r>
      <w:r>
        <w:rPr>
          <w:rFonts w:ascii="Tahoma" w:hAnsi="Tahoma" w:cs="Tahoma"/>
          <w:sz w:val="22"/>
          <w:szCs w:val="22"/>
        </w:rPr>
        <w:t xml:space="preserve"> </w:t>
      </w:r>
      <w:r w:rsidR="00667888">
        <w:rPr>
          <w:rFonts w:ascii="Tahoma" w:hAnsi="Tahoma" w:cs="Tahoma"/>
          <w:sz w:val="22"/>
          <w:szCs w:val="22"/>
        </w:rPr>
        <w:t xml:space="preserve">an employment </w:t>
      </w:r>
      <w:r w:rsidR="009850C7">
        <w:rPr>
          <w:rFonts w:ascii="Tahoma" w:hAnsi="Tahoma" w:cs="Tahoma"/>
          <w:sz w:val="22"/>
          <w:szCs w:val="22"/>
        </w:rPr>
        <w:t xml:space="preserve">FMLA policy included in the Handbook.  </w:t>
      </w:r>
      <w:r>
        <w:rPr>
          <w:rFonts w:ascii="Tahoma" w:hAnsi="Tahoma" w:cs="Tahoma"/>
          <w:sz w:val="22"/>
          <w:szCs w:val="22"/>
        </w:rPr>
        <w:t xml:space="preserve">Ms. </w:t>
      </w:r>
      <w:proofErr w:type="spellStart"/>
      <w:r>
        <w:rPr>
          <w:rFonts w:ascii="Tahoma" w:hAnsi="Tahoma" w:cs="Tahoma"/>
          <w:sz w:val="22"/>
          <w:szCs w:val="22"/>
        </w:rPr>
        <w:t>Bejar</w:t>
      </w:r>
      <w:proofErr w:type="spellEnd"/>
      <w:r>
        <w:rPr>
          <w:rFonts w:ascii="Tahoma" w:hAnsi="Tahoma" w:cs="Tahoma"/>
          <w:sz w:val="22"/>
          <w:szCs w:val="22"/>
        </w:rPr>
        <w:t xml:space="preserve"> reported that the policy had been reviewed and clarified and was ready for approval.  J</w:t>
      </w:r>
      <w:r w:rsidR="00E74A60">
        <w:rPr>
          <w:rFonts w:ascii="Tahoma" w:hAnsi="Tahoma" w:cs="Tahoma"/>
          <w:sz w:val="22"/>
          <w:szCs w:val="22"/>
        </w:rPr>
        <w:t xml:space="preserve">ustine Miranda </w:t>
      </w:r>
      <w:r>
        <w:rPr>
          <w:rFonts w:ascii="Tahoma" w:hAnsi="Tahoma" w:cs="Tahoma"/>
          <w:sz w:val="22"/>
          <w:szCs w:val="22"/>
        </w:rPr>
        <w:t xml:space="preserve">moved </w:t>
      </w:r>
      <w:r w:rsidR="00E74A60">
        <w:rPr>
          <w:rFonts w:ascii="Tahoma" w:hAnsi="Tahoma" w:cs="Tahoma"/>
          <w:sz w:val="22"/>
          <w:szCs w:val="22"/>
        </w:rPr>
        <w:t>to approve</w:t>
      </w:r>
      <w:r w:rsidR="00624845">
        <w:rPr>
          <w:rFonts w:ascii="Tahoma" w:hAnsi="Tahoma" w:cs="Tahoma"/>
          <w:sz w:val="22"/>
          <w:szCs w:val="22"/>
        </w:rPr>
        <w:t xml:space="preserve"> </w:t>
      </w:r>
      <w:r w:rsidR="009850C7">
        <w:rPr>
          <w:rFonts w:ascii="Tahoma" w:hAnsi="Tahoma" w:cs="Tahoma"/>
          <w:sz w:val="22"/>
          <w:szCs w:val="22"/>
        </w:rPr>
        <w:t xml:space="preserve">the updated 2022-2023 Employee Handbook.  Soledad </w:t>
      </w:r>
      <w:proofErr w:type="spellStart"/>
      <w:r w:rsidR="009850C7">
        <w:rPr>
          <w:rFonts w:ascii="Tahoma" w:hAnsi="Tahoma" w:cs="Tahoma"/>
          <w:sz w:val="22"/>
          <w:szCs w:val="22"/>
        </w:rPr>
        <w:t>Bascoco</w:t>
      </w:r>
      <w:proofErr w:type="spellEnd"/>
      <w:r w:rsidR="009850C7">
        <w:rPr>
          <w:rFonts w:ascii="Tahoma" w:hAnsi="Tahoma" w:cs="Tahoma"/>
          <w:sz w:val="22"/>
          <w:szCs w:val="22"/>
        </w:rPr>
        <w:t xml:space="preserve"> seconded the motion.  The motion </w:t>
      </w:r>
      <w:r w:rsidR="009850C7">
        <w:rPr>
          <w:rFonts w:ascii="Tahoma" w:hAnsi="Tahoma" w:cs="Tahoma"/>
          <w:sz w:val="22"/>
          <w:szCs w:val="22"/>
        </w:rPr>
        <w:lastRenderedPageBreak/>
        <w:t xml:space="preserve">was approved unanimously as follows:  </w:t>
      </w:r>
      <w:proofErr w:type="spellStart"/>
      <w:r w:rsidR="009850C7" w:rsidRPr="0028594E">
        <w:rPr>
          <w:rFonts w:ascii="Tahoma" w:hAnsi="Tahoma" w:cs="Tahoma"/>
          <w:sz w:val="22"/>
          <w:szCs w:val="22"/>
        </w:rPr>
        <w:t>Bascoco</w:t>
      </w:r>
      <w:proofErr w:type="spellEnd"/>
      <w:r w:rsidR="009850C7">
        <w:rPr>
          <w:rFonts w:ascii="Tahoma" w:hAnsi="Tahoma" w:cs="Tahoma"/>
          <w:sz w:val="22"/>
          <w:szCs w:val="22"/>
        </w:rPr>
        <w:t xml:space="preserve"> - Yes</w:t>
      </w:r>
      <w:r w:rsidR="009850C7" w:rsidRPr="0028594E">
        <w:rPr>
          <w:rFonts w:ascii="Tahoma" w:hAnsi="Tahoma" w:cs="Tahoma"/>
          <w:sz w:val="22"/>
          <w:szCs w:val="22"/>
        </w:rPr>
        <w:t xml:space="preserve">, </w:t>
      </w:r>
      <w:proofErr w:type="spellStart"/>
      <w:r w:rsidR="009850C7" w:rsidRPr="0028594E">
        <w:rPr>
          <w:rFonts w:ascii="Tahoma" w:hAnsi="Tahoma" w:cs="Tahoma"/>
          <w:sz w:val="22"/>
          <w:szCs w:val="22"/>
        </w:rPr>
        <w:t>Mizdal</w:t>
      </w:r>
      <w:proofErr w:type="spellEnd"/>
      <w:r w:rsidR="009850C7">
        <w:rPr>
          <w:rFonts w:ascii="Tahoma" w:hAnsi="Tahoma" w:cs="Tahoma"/>
          <w:sz w:val="22"/>
          <w:szCs w:val="22"/>
        </w:rPr>
        <w:t xml:space="preserve"> - Yes, </w:t>
      </w:r>
      <w:proofErr w:type="spellStart"/>
      <w:r w:rsidR="009850C7">
        <w:rPr>
          <w:rFonts w:ascii="Tahoma" w:hAnsi="Tahoma" w:cs="Tahoma"/>
          <w:sz w:val="22"/>
          <w:szCs w:val="22"/>
        </w:rPr>
        <w:t>Coulehan</w:t>
      </w:r>
      <w:proofErr w:type="spellEnd"/>
      <w:r w:rsidR="009850C7">
        <w:rPr>
          <w:rFonts w:ascii="Tahoma" w:hAnsi="Tahoma" w:cs="Tahoma"/>
          <w:sz w:val="22"/>
          <w:szCs w:val="22"/>
        </w:rPr>
        <w:t xml:space="preserve"> – Yes , Lindstrom - Yes, Miranda – Yes, and </w:t>
      </w:r>
      <w:proofErr w:type="spellStart"/>
      <w:r w:rsidR="009850C7">
        <w:rPr>
          <w:rFonts w:ascii="Tahoma" w:hAnsi="Tahoma" w:cs="Tahoma"/>
          <w:sz w:val="22"/>
          <w:szCs w:val="22"/>
        </w:rPr>
        <w:t>Jemente</w:t>
      </w:r>
      <w:proofErr w:type="spellEnd"/>
      <w:r w:rsidR="009850C7">
        <w:rPr>
          <w:rFonts w:ascii="Tahoma" w:hAnsi="Tahoma" w:cs="Tahoma"/>
          <w:sz w:val="22"/>
          <w:szCs w:val="22"/>
        </w:rPr>
        <w:t xml:space="preserve"> – Yes.</w:t>
      </w:r>
    </w:p>
    <w:p w14:paraId="7BB31AFA" w14:textId="7F9843EA" w:rsidR="00281961" w:rsidRDefault="00281961" w:rsidP="004C4522">
      <w:pPr>
        <w:spacing w:after="0"/>
        <w:jc w:val="left"/>
        <w:rPr>
          <w:rFonts w:ascii="Tahoma" w:hAnsi="Tahoma" w:cs="Tahoma"/>
          <w:sz w:val="22"/>
          <w:szCs w:val="22"/>
        </w:rPr>
      </w:pPr>
    </w:p>
    <w:p w14:paraId="15B77A4B" w14:textId="77777777" w:rsidR="003A69C7" w:rsidRDefault="003D4FD9" w:rsidP="003A69C7">
      <w:pPr>
        <w:spacing w:after="0"/>
        <w:ind w:firstLine="720"/>
        <w:jc w:val="left"/>
        <w:rPr>
          <w:rFonts w:ascii="Tahoma" w:hAnsi="Tahoma" w:cs="Tahoma"/>
          <w:sz w:val="22"/>
          <w:szCs w:val="22"/>
        </w:rPr>
      </w:pPr>
      <w:r w:rsidRPr="003D4FD9">
        <w:rPr>
          <w:rFonts w:ascii="Tahoma" w:hAnsi="Tahoma" w:cs="Tahoma"/>
          <w:sz w:val="22"/>
          <w:szCs w:val="22"/>
          <w:u w:val="single"/>
        </w:rPr>
        <w:t>Academics</w:t>
      </w:r>
      <w:r w:rsidR="00E01A14">
        <w:rPr>
          <w:rFonts w:ascii="Tahoma" w:hAnsi="Tahoma" w:cs="Tahoma"/>
          <w:sz w:val="22"/>
          <w:szCs w:val="22"/>
          <w:u w:val="single"/>
        </w:rPr>
        <w:t>:</w:t>
      </w:r>
      <w:r>
        <w:rPr>
          <w:rFonts w:ascii="Tahoma" w:hAnsi="Tahoma" w:cs="Tahoma"/>
          <w:sz w:val="22"/>
          <w:szCs w:val="22"/>
        </w:rPr>
        <w:t xml:space="preserve">  The following three </w:t>
      </w:r>
      <w:r w:rsidR="00BA76D1">
        <w:rPr>
          <w:rFonts w:ascii="Tahoma" w:hAnsi="Tahoma" w:cs="Tahoma"/>
          <w:sz w:val="22"/>
          <w:szCs w:val="22"/>
        </w:rPr>
        <w:t xml:space="preserve">items were presented </w:t>
      </w:r>
      <w:r>
        <w:rPr>
          <w:rFonts w:ascii="Tahoma" w:hAnsi="Tahoma" w:cs="Tahoma"/>
          <w:sz w:val="22"/>
          <w:szCs w:val="22"/>
        </w:rPr>
        <w:t>by Dianne Jones</w:t>
      </w:r>
      <w:r w:rsidR="00BA76D1">
        <w:rPr>
          <w:rFonts w:ascii="Tahoma" w:hAnsi="Tahoma" w:cs="Tahoma"/>
          <w:sz w:val="22"/>
          <w:szCs w:val="22"/>
        </w:rPr>
        <w:t xml:space="preserve">:  Position </w:t>
      </w:r>
    </w:p>
    <w:p w14:paraId="09115F95" w14:textId="77777777" w:rsidR="003A69C7" w:rsidRDefault="00BA76D1" w:rsidP="003A69C7">
      <w:pPr>
        <w:spacing w:after="0"/>
        <w:ind w:firstLine="720"/>
        <w:jc w:val="left"/>
        <w:rPr>
          <w:rFonts w:ascii="Tahoma" w:hAnsi="Tahoma" w:cs="Tahoma"/>
          <w:sz w:val="22"/>
          <w:szCs w:val="22"/>
        </w:rPr>
      </w:pPr>
      <w:r>
        <w:rPr>
          <w:rFonts w:ascii="Tahoma" w:hAnsi="Tahoma" w:cs="Tahoma"/>
          <w:sz w:val="22"/>
          <w:szCs w:val="22"/>
        </w:rPr>
        <w:t xml:space="preserve">Transitions at EPLA, the EPLA Report Card, </w:t>
      </w:r>
      <w:r w:rsidR="003D4FD9">
        <w:rPr>
          <w:rFonts w:ascii="Tahoma" w:hAnsi="Tahoma" w:cs="Tahoma"/>
          <w:sz w:val="22"/>
          <w:szCs w:val="22"/>
        </w:rPr>
        <w:t xml:space="preserve">and </w:t>
      </w:r>
      <w:r>
        <w:rPr>
          <w:rFonts w:ascii="Tahoma" w:hAnsi="Tahoma" w:cs="Tahoma"/>
          <w:sz w:val="22"/>
          <w:szCs w:val="22"/>
        </w:rPr>
        <w:t xml:space="preserve">status of the Significant Expansion </w:t>
      </w:r>
    </w:p>
    <w:p w14:paraId="64316890" w14:textId="3ADB45CB" w:rsidR="00BD77B6" w:rsidRDefault="00BA76D1" w:rsidP="003A69C7">
      <w:pPr>
        <w:spacing w:after="0"/>
        <w:ind w:firstLine="720"/>
        <w:jc w:val="left"/>
        <w:rPr>
          <w:rFonts w:ascii="Tahoma" w:hAnsi="Tahoma" w:cs="Tahoma"/>
          <w:sz w:val="22"/>
          <w:szCs w:val="22"/>
        </w:rPr>
      </w:pPr>
      <w:r>
        <w:rPr>
          <w:rFonts w:ascii="Tahoma" w:hAnsi="Tahoma" w:cs="Tahoma"/>
          <w:sz w:val="22"/>
          <w:szCs w:val="22"/>
        </w:rPr>
        <w:t xml:space="preserve">Grant.  </w:t>
      </w:r>
    </w:p>
    <w:p w14:paraId="0AF88FC6" w14:textId="7CB06476" w:rsidR="002237C2" w:rsidRDefault="002237C2" w:rsidP="004C4522">
      <w:pPr>
        <w:spacing w:after="0"/>
        <w:jc w:val="left"/>
        <w:rPr>
          <w:rFonts w:ascii="Tahoma" w:hAnsi="Tahoma" w:cs="Tahoma"/>
          <w:sz w:val="22"/>
          <w:szCs w:val="22"/>
        </w:rPr>
      </w:pPr>
    </w:p>
    <w:p w14:paraId="641353AC" w14:textId="0090B4F1" w:rsidR="003D4FD9" w:rsidRDefault="007A22D9" w:rsidP="003A69C7">
      <w:pPr>
        <w:spacing w:after="0"/>
        <w:ind w:left="720" w:firstLine="720"/>
        <w:jc w:val="left"/>
        <w:rPr>
          <w:rFonts w:ascii="Tahoma" w:hAnsi="Tahoma" w:cs="Tahoma"/>
          <w:sz w:val="22"/>
          <w:szCs w:val="22"/>
        </w:rPr>
      </w:pPr>
      <w:r w:rsidRPr="003D4FD9">
        <w:rPr>
          <w:rFonts w:ascii="Tahoma" w:hAnsi="Tahoma" w:cs="Tahoma"/>
          <w:sz w:val="22"/>
          <w:szCs w:val="22"/>
          <w:u w:val="single"/>
        </w:rPr>
        <w:t>Position Transitions at EPLA</w:t>
      </w:r>
      <w:r>
        <w:rPr>
          <w:rFonts w:ascii="Tahoma" w:hAnsi="Tahoma" w:cs="Tahoma"/>
          <w:sz w:val="22"/>
          <w:szCs w:val="22"/>
        </w:rPr>
        <w:t xml:space="preserve">.  </w:t>
      </w:r>
      <w:r w:rsidR="003D4FD9">
        <w:rPr>
          <w:rFonts w:ascii="Tahoma" w:hAnsi="Tahoma" w:cs="Tahoma"/>
          <w:sz w:val="22"/>
          <w:szCs w:val="22"/>
        </w:rPr>
        <w:t xml:space="preserve">Ms. </w:t>
      </w:r>
      <w:r w:rsidR="002237C2">
        <w:rPr>
          <w:rFonts w:ascii="Tahoma" w:hAnsi="Tahoma" w:cs="Tahoma"/>
          <w:sz w:val="22"/>
          <w:szCs w:val="22"/>
        </w:rPr>
        <w:t>Jones</w:t>
      </w:r>
      <w:r w:rsidR="003D4FD9">
        <w:rPr>
          <w:rFonts w:ascii="Tahoma" w:hAnsi="Tahoma" w:cs="Tahoma"/>
          <w:sz w:val="22"/>
          <w:szCs w:val="22"/>
        </w:rPr>
        <w:t xml:space="preserve"> </w:t>
      </w:r>
      <w:r>
        <w:rPr>
          <w:rFonts w:ascii="Tahoma" w:hAnsi="Tahoma" w:cs="Tahoma"/>
          <w:sz w:val="22"/>
          <w:szCs w:val="22"/>
        </w:rPr>
        <w:t xml:space="preserve">explained the steps taken to address </w:t>
      </w:r>
      <w:r w:rsidR="003D4FD9">
        <w:rPr>
          <w:rFonts w:ascii="Tahoma" w:hAnsi="Tahoma" w:cs="Tahoma"/>
          <w:sz w:val="22"/>
          <w:szCs w:val="22"/>
        </w:rPr>
        <w:t xml:space="preserve">the </w:t>
      </w:r>
    </w:p>
    <w:p w14:paraId="4C1934FC" w14:textId="77777777" w:rsidR="003A69C7" w:rsidRDefault="003D4FD9" w:rsidP="003A69C7">
      <w:pPr>
        <w:spacing w:after="0"/>
        <w:ind w:left="720" w:firstLine="720"/>
        <w:jc w:val="left"/>
        <w:rPr>
          <w:rFonts w:ascii="Tahoma" w:hAnsi="Tahoma" w:cs="Tahoma"/>
          <w:sz w:val="22"/>
          <w:szCs w:val="22"/>
        </w:rPr>
      </w:pPr>
      <w:r>
        <w:rPr>
          <w:rFonts w:ascii="Tahoma" w:hAnsi="Tahoma" w:cs="Tahoma"/>
          <w:sz w:val="22"/>
          <w:szCs w:val="22"/>
        </w:rPr>
        <w:t xml:space="preserve">handling of </w:t>
      </w:r>
      <w:r w:rsidR="007A22D9">
        <w:rPr>
          <w:rFonts w:ascii="Tahoma" w:hAnsi="Tahoma" w:cs="Tahoma"/>
          <w:sz w:val="22"/>
          <w:szCs w:val="22"/>
        </w:rPr>
        <w:t>two</w:t>
      </w:r>
      <w:r>
        <w:rPr>
          <w:rFonts w:ascii="Tahoma" w:hAnsi="Tahoma" w:cs="Tahoma"/>
          <w:sz w:val="22"/>
          <w:szCs w:val="22"/>
        </w:rPr>
        <w:t xml:space="preserve"> </w:t>
      </w:r>
      <w:r w:rsidR="007A22D9">
        <w:rPr>
          <w:rFonts w:ascii="Tahoma" w:hAnsi="Tahoma" w:cs="Tahoma"/>
          <w:sz w:val="22"/>
          <w:szCs w:val="22"/>
        </w:rPr>
        <w:t xml:space="preserve">unexpected </w:t>
      </w:r>
      <w:r w:rsidR="00A91F40">
        <w:rPr>
          <w:rFonts w:ascii="Tahoma" w:hAnsi="Tahoma" w:cs="Tahoma"/>
          <w:sz w:val="22"/>
          <w:szCs w:val="22"/>
        </w:rPr>
        <w:t xml:space="preserve">high school </w:t>
      </w:r>
      <w:r w:rsidR="007A22D9">
        <w:rPr>
          <w:rFonts w:ascii="Tahoma" w:hAnsi="Tahoma" w:cs="Tahoma"/>
          <w:sz w:val="22"/>
          <w:szCs w:val="22"/>
        </w:rPr>
        <w:t xml:space="preserve">teacher resignations </w:t>
      </w:r>
      <w:r>
        <w:rPr>
          <w:rFonts w:ascii="Tahoma" w:hAnsi="Tahoma" w:cs="Tahoma"/>
          <w:sz w:val="22"/>
          <w:szCs w:val="22"/>
        </w:rPr>
        <w:t>to ensure</w:t>
      </w:r>
      <w:r w:rsidR="00D241B1">
        <w:rPr>
          <w:rFonts w:ascii="Tahoma" w:hAnsi="Tahoma" w:cs="Tahoma"/>
          <w:sz w:val="22"/>
          <w:szCs w:val="22"/>
        </w:rPr>
        <w:t xml:space="preserve"> that the</w:t>
      </w:r>
      <w:r>
        <w:rPr>
          <w:rFonts w:ascii="Tahoma" w:hAnsi="Tahoma" w:cs="Tahoma"/>
          <w:sz w:val="22"/>
          <w:szCs w:val="22"/>
        </w:rPr>
        <w:t xml:space="preserve">re </w:t>
      </w:r>
    </w:p>
    <w:p w14:paraId="083F9A4C" w14:textId="77777777" w:rsidR="003A69C7" w:rsidRDefault="003D4FD9" w:rsidP="003A69C7">
      <w:pPr>
        <w:spacing w:after="0"/>
        <w:ind w:left="720" w:firstLine="720"/>
        <w:jc w:val="left"/>
        <w:rPr>
          <w:rFonts w:ascii="Tahoma" w:hAnsi="Tahoma" w:cs="Tahoma"/>
          <w:sz w:val="22"/>
          <w:szCs w:val="22"/>
        </w:rPr>
      </w:pPr>
      <w:r>
        <w:rPr>
          <w:rFonts w:ascii="Tahoma" w:hAnsi="Tahoma" w:cs="Tahoma"/>
          <w:sz w:val="22"/>
          <w:szCs w:val="22"/>
        </w:rPr>
        <w:t>will be</w:t>
      </w:r>
      <w:r w:rsidR="003A69C7">
        <w:rPr>
          <w:rFonts w:ascii="Tahoma" w:hAnsi="Tahoma" w:cs="Tahoma"/>
          <w:sz w:val="22"/>
          <w:szCs w:val="22"/>
        </w:rPr>
        <w:t xml:space="preserve"> </w:t>
      </w:r>
      <w:r>
        <w:rPr>
          <w:rFonts w:ascii="Tahoma" w:hAnsi="Tahoma" w:cs="Tahoma"/>
          <w:sz w:val="22"/>
          <w:szCs w:val="22"/>
        </w:rPr>
        <w:t>no</w:t>
      </w:r>
      <w:r w:rsidR="00A91F40">
        <w:rPr>
          <w:rFonts w:ascii="Tahoma" w:hAnsi="Tahoma" w:cs="Tahoma"/>
          <w:sz w:val="22"/>
          <w:szCs w:val="22"/>
        </w:rPr>
        <w:t xml:space="preserve"> </w:t>
      </w:r>
      <w:r>
        <w:rPr>
          <w:rFonts w:ascii="Tahoma" w:hAnsi="Tahoma" w:cs="Tahoma"/>
          <w:sz w:val="22"/>
          <w:szCs w:val="22"/>
        </w:rPr>
        <w:t xml:space="preserve">gaps in student learning during </w:t>
      </w:r>
      <w:r w:rsidR="007A22D9">
        <w:rPr>
          <w:rFonts w:ascii="Tahoma" w:hAnsi="Tahoma" w:cs="Tahoma"/>
          <w:sz w:val="22"/>
          <w:szCs w:val="22"/>
        </w:rPr>
        <w:t xml:space="preserve">the period that the District will be </w:t>
      </w:r>
    </w:p>
    <w:p w14:paraId="160AF24A" w14:textId="0B0EF9F4" w:rsidR="002237C2" w:rsidRDefault="007A22D9" w:rsidP="003A69C7">
      <w:pPr>
        <w:spacing w:after="0"/>
        <w:ind w:left="720" w:firstLine="720"/>
        <w:jc w:val="left"/>
        <w:rPr>
          <w:rFonts w:ascii="Tahoma" w:hAnsi="Tahoma" w:cs="Tahoma"/>
          <w:sz w:val="22"/>
          <w:szCs w:val="22"/>
        </w:rPr>
      </w:pPr>
      <w:r>
        <w:rPr>
          <w:rFonts w:ascii="Tahoma" w:hAnsi="Tahoma" w:cs="Tahoma"/>
          <w:sz w:val="22"/>
          <w:szCs w:val="22"/>
        </w:rPr>
        <w:t xml:space="preserve">filling the vacant positions. </w:t>
      </w:r>
    </w:p>
    <w:p w14:paraId="7F04B6F5" w14:textId="72EBC8B1" w:rsidR="008076F6" w:rsidRDefault="008076F6" w:rsidP="007A22D9">
      <w:pPr>
        <w:spacing w:after="0"/>
        <w:ind w:firstLine="720"/>
        <w:jc w:val="left"/>
        <w:rPr>
          <w:rFonts w:ascii="Tahoma" w:hAnsi="Tahoma" w:cs="Tahoma"/>
          <w:sz w:val="22"/>
          <w:szCs w:val="22"/>
        </w:rPr>
      </w:pPr>
    </w:p>
    <w:p w14:paraId="1D7D6B7C" w14:textId="6BEBCF20" w:rsidR="00D241B1" w:rsidRDefault="008076F6" w:rsidP="003A69C7">
      <w:pPr>
        <w:spacing w:after="0"/>
        <w:ind w:left="720" w:firstLine="720"/>
        <w:jc w:val="left"/>
        <w:rPr>
          <w:rFonts w:ascii="Tahoma" w:hAnsi="Tahoma" w:cs="Tahoma"/>
          <w:sz w:val="22"/>
          <w:szCs w:val="22"/>
        </w:rPr>
      </w:pPr>
      <w:r w:rsidRPr="003D4FD9">
        <w:rPr>
          <w:rFonts w:ascii="Tahoma" w:hAnsi="Tahoma" w:cs="Tahoma"/>
          <w:sz w:val="22"/>
          <w:szCs w:val="22"/>
          <w:u w:val="single"/>
        </w:rPr>
        <w:t>EPLA Report Card</w:t>
      </w:r>
      <w:r>
        <w:rPr>
          <w:rFonts w:ascii="Tahoma" w:hAnsi="Tahoma" w:cs="Tahoma"/>
          <w:sz w:val="22"/>
          <w:szCs w:val="22"/>
        </w:rPr>
        <w:t xml:space="preserve">.  </w:t>
      </w:r>
      <w:r w:rsidR="00D241B1">
        <w:rPr>
          <w:rFonts w:ascii="Tahoma" w:hAnsi="Tahoma" w:cs="Tahoma"/>
          <w:sz w:val="22"/>
          <w:szCs w:val="22"/>
        </w:rPr>
        <w:t xml:space="preserve">The Board was presented with an explanation of </w:t>
      </w:r>
      <w:proofErr w:type="gramStart"/>
      <w:r w:rsidR="00D241B1">
        <w:rPr>
          <w:rFonts w:ascii="Tahoma" w:hAnsi="Tahoma" w:cs="Tahoma"/>
          <w:sz w:val="22"/>
          <w:szCs w:val="22"/>
        </w:rPr>
        <w:t>EPLA’s</w:t>
      </w:r>
      <w:proofErr w:type="gramEnd"/>
      <w:r w:rsidR="00D241B1">
        <w:rPr>
          <w:rFonts w:ascii="Tahoma" w:hAnsi="Tahoma" w:cs="Tahoma"/>
          <w:sz w:val="22"/>
          <w:szCs w:val="22"/>
        </w:rPr>
        <w:t xml:space="preserve"> </w:t>
      </w:r>
    </w:p>
    <w:p w14:paraId="5FAC14A4" w14:textId="4736BB45" w:rsidR="00986498" w:rsidRDefault="00D241B1" w:rsidP="003A69C7">
      <w:pPr>
        <w:spacing w:after="0"/>
        <w:ind w:left="1440"/>
        <w:jc w:val="left"/>
        <w:rPr>
          <w:rFonts w:ascii="Tahoma" w:hAnsi="Tahoma" w:cs="Tahoma"/>
          <w:sz w:val="22"/>
          <w:szCs w:val="22"/>
        </w:rPr>
      </w:pPr>
      <w:r>
        <w:rPr>
          <w:rFonts w:ascii="Tahoma" w:hAnsi="Tahoma" w:cs="Tahoma"/>
          <w:sz w:val="22"/>
          <w:szCs w:val="22"/>
        </w:rPr>
        <w:t xml:space="preserve">performance as recorded on the </w:t>
      </w:r>
      <w:r w:rsidR="00986498">
        <w:rPr>
          <w:rFonts w:ascii="Tahoma" w:hAnsi="Tahoma" w:cs="Tahoma"/>
          <w:sz w:val="22"/>
          <w:szCs w:val="22"/>
        </w:rPr>
        <w:t>202</w:t>
      </w:r>
      <w:r w:rsidR="00E01A14">
        <w:rPr>
          <w:rFonts w:ascii="Tahoma" w:hAnsi="Tahoma" w:cs="Tahoma"/>
          <w:sz w:val="22"/>
          <w:szCs w:val="22"/>
        </w:rPr>
        <w:t>2</w:t>
      </w:r>
      <w:r w:rsidR="00986498">
        <w:rPr>
          <w:rFonts w:ascii="Tahoma" w:hAnsi="Tahoma" w:cs="Tahoma"/>
          <w:sz w:val="22"/>
          <w:szCs w:val="22"/>
        </w:rPr>
        <w:t xml:space="preserve"> </w:t>
      </w:r>
      <w:r>
        <w:rPr>
          <w:rFonts w:ascii="Tahoma" w:hAnsi="Tahoma" w:cs="Tahoma"/>
          <w:sz w:val="22"/>
          <w:szCs w:val="22"/>
        </w:rPr>
        <w:t>School Report Card (SRC) issued by the Texas</w:t>
      </w:r>
      <w:r w:rsidR="003A69C7">
        <w:rPr>
          <w:rFonts w:ascii="Tahoma" w:hAnsi="Tahoma" w:cs="Tahoma"/>
          <w:sz w:val="22"/>
          <w:szCs w:val="22"/>
        </w:rPr>
        <w:t xml:space="preserve"> </w:t>
      </w:r>
      <w:r>
        <w:rPr>
          <w:rFonts w:ascii="Tahoma" w:hAnsi="Tahoma" w:cs="Tahoma"/>
          <w:sz w:val="22"/>
          <w:szCs w:val="22"/>
        </w:rPr>
        <w:t>Education Agency</w:t>
      </w:r>
      <w:r w:rsidR="00986498">
        <w:rPr>
          <w:rFonts w:ascii="Tahoma" w:hAnsi="Tahoma" w:cs="Tahoma"/>
          <w:sz w:val="22"/>
          <w:szCs w:val="22"/>
        </w:rPr>
        <w:t xml:space="preserve">.  The SRC combines accountability ratings, data from the Texas Academic Performance Reports (TAPR), and financial information to give a general view of </w:t>
      </w:r>
      <w:r w:rsidR="00BC0506">
        <w:rPr>
          <w:rFonts w:ascii="Tahoma" w:hAnsi="Tahoma" w:cs="Tahoma"/>
          <w:sz w:val="22"/>
          <w:szCs w:val="22"/>
        </w:rPr>
        <w:t>t</w:t>
      </w:r>
      <w:r w:rsidR="00986498">
        <w:rPr>
          <w:rFonts w:ascii="Tahoma" w:hAnsi="Tahoma" w:cs="Tahoma"/>
          <w:sz w:val="22"/>
          <w:szCs w:val="22"/>
        </w:rPr>
        <w:t>he District campuses.</w:t>
      </w:r>
    </w:p>
    <w:p w14:paraId="06202790" w14:textId="1A9A647B" w:rsidR="00986498" w:rsidRDefault="00986498" w:rsidP="007A22D9">
      <w:pPr>
        <w:spacing w:after="0"/>
        <w:ind w:firstLine="720"/>
        <w:jc w:val="left"/>
        <w:rPr>
          <w:rFonts w:ascii="Tahoma" w:hAnsi="Tahoma" w:cs="Tahoma"/>
          <w:sz w:val="22"/>
          <w:szCs w:val="22"/>
        </w:rPr>
      </w:pPr>
    </w:p>
    <w:p w14:paraId="5EC9E77A" w14:textId="77777777" w:rsidR="00EE3725" w:rsidRDefault="00986498" w:rsidP="003A69C7">
      <w:pPr>
        <w:spacing w:after="0"/>
        <w:ind w:left="720" w:firstLine="720"/>
        <w:jc w:val="left"/>
        <w:rPr>
          <w:rFonts w:ascii="Tahoma" w:hAnsi="Tahoma" w:cs="Tahoma"/>
          <w:sz w:val="22"/>
          <w:szCs w:val="22"/>
        </w:rPr>
      </w:pPr>
      <w:r w:rsidRPr="00BC0506">
        <w:rPr>
          <w:rFonts w:ascii="Tahoma" w:hAnsi="Tahoma" w:cs="Tahoma"/>
          <w:sz w:val="22"/>
          <w:szCs w:val="22"/>
          <w:u w:val="single"/>
        </w:rPr>
        <w:t>Significant Expansion Grant</w:t>
      </w:r>
      <w:r>
        <w:rPr>
          <w:rFonts w:ascii="Tahoma" w:hAnsi="Tahoma" w:cs="Tahoma"/>
          <w:sz w:val="22"/>
          <w:szCs w:val="22"/>
        </w:rPr>
        <w:t>.  M</w:t>
      </w:r>
      <w:r w:rsidR="00EE3725">
        <w:rPr>
          <w:rFonts w:ascii="Tahoma" w:hAnsi="Tahoma" w:cs="Tahoma"/>
          <w:sz w:val="22"/>
          <w:szCs w:val="22"/>
        </w:rPr>
        <w:t>s.</w:t>
      </w:r>
      <w:r>
        <w:rPr>
          <w:rFonts w:ascii="Tahoma" w:hAnsi="Tahoma" w:cs="Tahoma"/>
          <w:sz w:val="22"/>
          <w:szCs w:val="22"/>
        </w:rPr>
        <w:t xml:space="preserve"> Jones </w:t>
      </w:r>
      <w:r w:rsidR="00EE3725">
        <w:rPr>
          <w:rFonts w:ascii="Tahoma" w:hAnsi="Tahoma" w:cs="Tahoma"/>
          <w:sz w:val="22"/>
          <w:szCs w:val="22"/>
        </w:rPr>
        <w:t>announced that EPLA has received a</w:t>
      </w:r>
    </w:p>
    <w:p w14:paraId="136484CE" w14:textId="72446927" w:rsidR="00EE3725" w:rsidRDefault="00EE3725" w:rsidP="003A69C7">
      <w:pPr>
        <w:spacing w:after="0"/>
        <w:ind w:left="720" w:firstLine="720"/>
        <w:jc w:val="left"/>
        <w:rPr>
          <w:rFonts w:ascii="Tahoma" w:hAnsi="Tahoma" w:cs="Tahoma"/>
          <w:sz w:val="22"/>
          <w:szCs w:val="22"/>
        </w:rPr>
      </w:pPr>
      <w:r>
        <w:rPr>
          <w:rFonts w:ascii="Tahoma" w:hAnsi="Tahoma" w:cs="Tahoma"/>
          <w:sz w:val="22"/>
          <w:szCs w:val="22"/>
        </w:rPr>
        <w:t xml:space="preserve">Significant Expansion Grant, a federal grant focusing on open enrollment </w:t>
      </w:r>
      <w:proofErr w:type="gramStart"/>
      <w:r>
        <w:rPr>
          <w:rFonts w:ascii="Tahoma" w:hAnsi="Tahoma" w:cs="Tahoma"/>
          <w:sz w:val="22"/>
          <w:szCs w:val="22"/>
        </w:rPr>
        <w:t>charter</w:t>
      </w:r>
      <w:proofErr w:type="gramEnd"/>
      <w:r>
        <w:rPr>
          <w:rFonts w:ascii="Tahoma" w:hAnsi="Tahoma" w:cs="Tahoma"/>
          <w:sz w:val="22"/>
          <w:szCs w:val="22"/>
        </w:rPr>
        <w:t xml:space="preserve"> </w:t>
      </w:r>
    </w:p>
    <w:p w14:paraId="50DD7C62" w14:textId="77777777" w:rsidR="003A69C7" w:rsidRDefault="003A69C7" w:rsidP="003A69C7">
      <w:pPr>
        <w:spacing w:after="0"/>
        <w:ind w:left="720" w:firstLine="720"/>
        <w:jc w:val="left"/>
        <w:rPr>
          <w:rFonts w:ascii="Tahoma" w:hAnsi="Tahoma" w:cs="Tahoma"/>
          <w:sz w:val="22"/>
          <w:szCs w:val="22"/>
        </w:rPr>
      </w:pPr>
      <w:r>
        <w:rPr>
          <w:rFonts w:ascii="Tahoma" w:hAnsi="Tahoma" w:cs="Tahoma"/>
          <w:sz w:val="22"/>
          <w:szCs w:val="22"/>
        </w:rPr>
        <w:t>s</w:t>
      </w:r>
      <w:r w:rsidR="00EE3725">
        <w:rPr>
          <w:rFonts w:ascii="Tahoma" w:hAnsi="Tahoma" w:cs="Tahoma"/>
          <w:sz w:val="22"/>
          <w:szCs w:val="22"/>
        </w:rPr>
        <w:t>chools that meet certain expansion requirements</w:t>
      </w:r>
      <w:r w:rsidR="006F2134">
        <w:rPr>
          <w:rFonts w:ascii="Tahoma" w:hAnsi="Tahoma" w:cs="Tahoma"/>
          <w:sz w:val="22"/>
          <w:szCs w:val="22"/>
        </w:rPr>
        <w:t xml:space="preserve"> between the beginning of the</w:t>
      </w:r>
    </w:p>
    <w:p w14:paraId="6E6099E1" w14:textId="77777777" w:rsidR="003A69C7" w:rsidRDefault="003A69C7" w:rsidP="003A69C7">
      <w:pPr>
        <w:spacing w:after="0"/>
        <w:jc w:val="left"/>
        <w:rPr>
          <w:rFonts w:ascii="Tahoma" w:hAnsi="Tahoma" w:cs="Tahoma"/>
          <w:sz w:val="22"/>
          <w:szCs w:val="22"/>
        </w:rPr>
      </w:pPr>
      <w:r>
        <w:rPr>
          <w:rFonts w:ascii="Tahoma" w:hAnsi="Tahoma" w:cs="Tahoma"/>
          <w:sz w:val="22"/>
          <w:szCs w:val="22"/>
        </w:rPr>
        <w:t xml:space="preserve">                    </w:t>
      </w:r>
      <w:r w:rsidR="006F2134">
        <w:rPr>
          <w:rFonts w:ascii="Tahoma" w:hAnsi="Tahoma" w:cs="Tahoma"/>
          <w:sz w:val="22"/>
          <w:szCs w:val="22"/>
        </w:rPr>
        <w:t xml:space="preserve"> school</w:t>
      </w:r>
      <w:r>
        <w:rPr>
          <w:rFonts w:ascii="Tahoma" w:hAnsi="Tahoma" w:cs="Tahoma"/>
          <w:sz w:val="22"/>
          <w:szCs w:val="22"/>
        </w:rPr>
        <w:t xml:space="preserve"> </w:t>
      </w:r>
      <w:r w:rsidR="006F2134">
        <w:rPr>
          <w:rFonts w:ascii="Tahoma" w:hAnsi="Tahoma" w:cs="Tahoma"/>
          <w:sz w:val="22"/>
          <w:szCs w:val="22"/>
        </w:rPr>
        <w:t xml:space="preserve">year </w:t>
      </w:r>
      <w:r w:rsidR="00A91F40">
        <w:rPr>
          <w:rFonts w:ascii="Tahoma" w:hAnsi="Tahoma" w:cs="Tahoma"/>
          <w:sz w:val="22"/>
          <w:szCs w:val="22"/>
        </w:rPr>
        <w:t xml:space="preserve">and </w:t>
      </w:r>
      <w:r w:rsidR="006F2134">
        <w:rPr>
          <w:rFonts w:ascii="Tahoma" w:hAnsi="Tahoma" w:cs="Tahoma"/>
          <w:sz w:val="22"/>
          <w:szCs w:val="22"/>
        </w:rPr>
        <w:t>the middle of the school year</w:t>
      </w:r>
      <w:r w:rsidR="00A91F40">
        <w:rPr>
          <w:rFonts w:ascii="Tahoma" w:hAnsi="Tahoma" w:cs="Tahoma"/>
          <w:sz w:val="22"/>
          <w:szCs w:val="22"/>
        </w:rPr>
        <w:t xml:space="preserve">. </w:t>
      </w:r>
      <w:r w:rsidR="00D62E90">
        <w:rPr>
          <w:rFonts w:ascii="Tahoma" w:hAnsi="Tahoma" w:cs="Tahoma"/>
          <w:sz w:val="22"/>
          <w:szCs w:val="22"/>
        </w:rPr>
        <w:t xml:space="preserve"> </w:t>
      </w:r>
      <w:r w:rsidR="00D62E90" w:rsidRPr="00EE3725">
        <w:rPr>
          <w:rFonts w:ascii="Tahoma" w:hAnsi="Tahoma" w:cs="Tahoma"/>
          <w:sz w:val="22"/>
          <w:szCs w:val="22"/>
        </w:rPr>
        <w:t xml:space="preserve">With the substantial enrollment </w:t>
      </w:r>
    </w:p>
    <w:p w14:paraId="448DDB27" w14:textId="09E47609" w:rsidR="008066C9" w:rsidRDefault="003A69C7" w:rsidP="008066C9">
      <w:pPr>
        <w:spacing w:after="0"/>
        <w:jc w:val="left"/>
        <w:rPr>
          <w:rFonts w:ascii="Tahoma" w:hAnsi="Tahoma" w:cs="Tahoma"/>
          <w:sz w:val="22"/>
          <w:szCs w:val="22"/>
        </w:rPr>
      </w:pPr>
      <w:r>
        <w:rPr>
          <w:rFonts w:ascii="Tahoma" w:hAnsi="Tahoma" w:cs="Tahoma"/>
          <w:sz w:val="22"/>
          <w:szCs w:val="22"/>
        </w:rPr>
        <w:t xml:space="preserve">         </w:t>
      </w:r>
      <w:r w:rsidR="00DA6071">
        <w:rPr>
          <w:rFonts w:ascii="Tahoma" w:hAnsi="Tahoma" w:cs="Tahoma"/>
          <w:sz w:val="22"/>
          <w:szCs w:val="22"/>
        </w:rPr>
        <w:t xml:space="preserve"> </w:t>
      </w:r>
      <w:r>
        <w:rPr>
          <w:rFonts w:ascii="Tahoma" w:hAnsi="Tahoma" w:cs="Tahoma"/>
          <w:sz w:val="22"/>
          <w:szCs w:val="22"/>
        </w:rPr>
        <w:t xml:space="preserve">           </w:t>
      </w:r>
      <w:r w:rsidR="00D62E90" w:rsidRPr="00EE3725">
        <w:rPr>
          <w:rFonts w:ascii="Tahoma" w:hAnsi="Tahoma" w:cs="Tahoma"/>
          <w:sz w:val="22"/>
          <w:szCs w:val="22"/>
        </w:rPr>
        <w:t>increase on the</w:t>
      </w:r>
      <w:r w:rsidR="008066C9">
        <w:rPr>
          <w:rFonts w:ascii="Tahoma" w:hAnsi="Tahoma" w:cs="Tahoma"/>
          <w:sz w:val="22"/>
          <w:szCs w:val="22"/>
        </w:rPr>
        <w:t xml:space="preserve"> </w:t>
      </w:r>
      <w:r w:rsidR="00D62E90" w:rsidRPr="00EE3725">
        <w:rPr>
          <w:rFonts w:ascii="Tahoma" w:hAnsi="Tahoma" w:cs="Tahoma"/>
          <w:sz w:val="22"/>
          <w:szCs w:val="22"/>
        </w:rPr>
        <w:t xml:space="preserve">East Campus, EPLA became eligible to apply and was </w:t>
      </w:r>
      <w:proofErr w:type="gramStart"/>
      <w:r w:rsidR="00D62E90" w:rsidRPr="00EE3725">
        <w:rPr>
          <w:rFonts w:ascii="Tahoma" w:hAnsi="Tahoma" w:cs="Tahoma"/>
          <w:sz w:val="22"/>
          <w:szCs w:val="22"/>
        </w:rPr>
        <w:t>awarded</w:t>
      </w:r>
      <w:proofErr w:type="gramEnd"/>
      <w:r w:rsidR="00D62E90" w:rsidRPr="00EE3725">
        <w:rPr>
          <w:rFonts w:ascii="Tahoma" w:hAnsi="Tahoma" w:cs="Tahoma"/>
          <w:sz w:val="22"/>
          <w:szCs w:val="22"/>
        </w:rPr>
        <w:t xml:space="preserve"> </w:t>
      </w:r>
    </w:p>
    <w:p w14:paraId="3CE18262" w14:textId="1C90E0DB" w:rsidR="00EE3725" w:rsidRDefault="008066C9" w:rsidP="008066C9">
      <w:pPr>
        <w:spacing w:after="0"/>
        <w:ind w:left="720"/>
        <w:jc w:val="left"/>
        <w:rPr>
          <w:rFonts w:ascii="Tahoma" w:hAnsi="Tahoma" w:cs="Tahoma"/>
          <w:sz w:val="22"/>
          <w:szCs w:val="22"/>
        </w:rPr>
      </w:pPr>
      <w:r>
        <w:rPr>
          <w:rFonts w:ascii="Tahoma" w:hAnsi="Tahoma" w:cs="Tahoma"/>
          <w:sz w:val="22"/>
          <w:szCs w:val="22"/>
        </w:rPr>
        <w:t xml:space="preserve"> </w:t>
      </w:r>
      <w:r w:rsidR="00DA6071">
        <w:rPr>
          <w:rFonts w:ascii="Tahoma" w:hAnsi="Tahoma" w:cs="Tahoma"/>
          <w:sz w:val="22"/>
          <w:szCs w:val="22"/>
        </w:rPr>
        <w:t xml:space="preserve"> </w:t>
      </w:r>
      <w:r>
        <w:rPr>
          <w:rFonts w:ascii="Tahoma" w:hAnsi="Tahoma" w:cs="Tahoma"/>
          <w:sz w:val="22"/>
          <w:szCs w:val="22"/>
        </w:rPr>
        <w:t xml:space="preserve">        </w:t>
      </w:r>
      <w:r w:rsidR="006F2134">
        <w:rPr>
          <w:rFonts w:ascii="Tahoma" w:hAnsi="Tahoma" w:cs="Tahoma"/>
          <w:sz w:val="22"/>
          <w:szCs w:val="22"/>
        </w:rPr>
        <w:t>$192,301.</w:t>
      </w:r>
    </w:p>
    <w:p w14:paraId="3E4F00D9" w14:textId="77E04DF5" w:rsidR="00791453" w:rsidRDefault="00791453" w:rsidP="00791453">
      <w:pPr>
        <w:spacing w:after="0"/>
        <w:jc w:val="left"/>
        <w:rPr>
          <w:rFonts w:ascii="Tahoma" w:hAnsi="Tahoma" w:cs="Tahoma"/>
          <w:sz w:val="22"/>
          <w:szCs w:val="22"/>
        </w:rPr>
      </w:pPr>
    </w:p>
    <w:p w14:paraId="71D9B383" w14:textId="4D8BB032" w:rsidR="00282ACE" w:rsidRDefault="00791453" w:rsidP="00791453">
      <w:pPr>
        <w:spacing w:after="0"/>
        <w:jc w:val="left"/>
        <w:rPr>
          <w:rFonts w:ascii="Tahoma" w:hAnsi="Tahoma" w:cs="Tahoma"/>
          <w:sz w:val="22"/>
          <w:szCs w:val="22"/>
        </w:rPr>
      </w:pPr>
      <w:r w:rsidRPr="00791453">
        <w:rPr>
          <w:rFonts w:ascii="Tahoma" w:hAnsi="Tahoma" w:cs="Tahoma"/>
          <w:b/>
          <w:bCs/>
          <w:sz w:val="22"/>
          <w:szCs w:val="22"/>
        </w:rPr>
        <w:t>Seventh Item of Business – CEO Report</w:t>
      </w:r>
      <w:r>
        <w:rPr>
          <w:rFonts w:ascii="Tahoma" w:hAnsi="Tahoma" w:cs="Tahoma"/>
          <w:sz w:val="22"/>
          <w:szCs w:val="22"/>
        </w:rPr>
        <w:t>.</w:t>
      </w:r>
      <w:r w:rsidR="00161183">
        <w:rPr>
          <w:rFonts w:ascii="Tahoma" w:hAnsi="Tahoma" w:cs="Tahoma"/>
          <w:sz w:val="22"/>
          <w:szCs w:val="22"/>
        </w:rPr>
        <w:t xml:space="preserve">  Omar </w:t>
      </w:r>
      <w:proofErr w:type="spellStart"/>
      <w:r w:rsidR="00161183">
        <w:rPr>
          <w:rFonts w:ascii="Tahoma" w:hAnsi="Tahoma" w:cs="Tahoma"/>
          <w:sz w:val="22"/>
          <w:szCs w:val="22"/>
        </w:rPr>
        <w:t>Yanar</w:t>
      </w:r>
      <w:proofErr w:type="spellEnd"/>
      <w:r w:rsidR="00161183">
        <w:rPr>
          <w:rFonts w:ascii="Tahoma" w:hAnsi="Tahoma" w:cs="Tahoma"/>
          <w:sz w:val="22"/>
          <w:szCs w:val="22"/>
        </w:rPr>
        <w:t>, CEO</w:t>
      </w:r>
      <w:r w:rsidR="00E46245">
        <w:rPr>
          <w:rFonts w:ascii="Tahoma" w:hAnsi="Tahoma" w:cs="Tahoma"/>
          <w:sz w:val="22"/>
          <w:szCs w:val="22"/>
        </w:rPr>
        <w:t>,</w:t>
      </w:r>
      <w:r w:rsidR="00161183">
        <w:rPr>
          <w:rFonts w:ascii="Tahoma" w:hAnsi="Tahoma" w:cs="Tahoma"/>
          <w:sz w:val="22"/>
          <w:szCs w:val="22"/>
        </w:rPr>
        <w:t xml:space="preserve"> reported on the handling of a parent complaint.  </w:t>
      </w:r>
    </w:p>
    <w:p w14:paraId="75822233" w14:textId="77777777" w:rsidR="00282ACE" w:rsidRDefault="00282ACE" w:rsidP="00791453">
      <w:pPr>
        <w:spacing w:after="0"/>
        <w:jc w:val="left"/>
        <w:rPr>
          <w:rFonts w:ascii="Tahoma" w:hAnsi="Tahoma" w:cs="Tahoma"/>
          <w:sz w:val="22"/>
          <w:szCs w:val="22"/>
        </w:rPr>
      </w:pPr>
    </w:p>
    <w:p w14:paraId="5524FC84" w14:textId="18F86745" w:rsidR="00282ACE" w:rsidRDefault="001A1368" w:rsidP="00791453">
      <w:pPr>
        <w:spacing w:after="0"/>
        <w:jc w:val="left"/>
        <w:rPr>
          <w:rFonts w:ascii="Tahoma" w:hAnsi="Tahoma" w:cs="Tahoma"/>
          <w:sz w:val="22"/>
          <w:szCs w:val="22"/>
        </w:rPr>
      </w:pPr>
      <w:r>
        <w:rPr>
          <w:rFonts w:ascii="Tahoma" w:hAnsi="Tahoma" w:cs="Tahoma"/>
          <w:sz w:val="22"/>
          <w:szCs w:val="22"/>
        </w:rPr>
        <w:t xml:space="preserve">Jose Macias, Director of Special Services, reported on the </w:t>
      </w:r>
      <w:r w:rsidR="000B7724">
        <w:rPr>
          <w:rFonts w:ascii="Tahoma" w:hAnsi="Tahoma" w:cs="Tahoma"/>
          <w:sz w:val="22"/>
          <w:szCs w:val="22"/>
        </w:rPr>
        <w:t>TEA</w:t>
      </w:r>
      <w:r>
        <w:rPr>
          <w:rFonts w:ascii="Tahoma" w:hAnsi="Tahoma" w:cs="Tahoma"/>
          <w:sz w:val="22"/>
          <w:szCs w:val="22"/>
        </w:rPr>
        <w:t xml:space="preserve"> safety audit that </w:t>
      </w:r>
      <w:r w:rsidR="000B7724">
        <w:rPr>
          <w:rFonts w:ascii="Tahoma" w:hAnsi="Tahoma" w:cs="Tahoma"/>
          <w:sz w:val="22"/>
          <w:szCs w:val="22"/>
        </w:rPr>
        <w:t>was</w:t>
      </w:r>
      <w:r>
        <w:rPr>
          <w:rFonts w:ascii="Tahoma" w:hAnsi="Tahoma" w:cs="Tahoma"/>
          <w:sz w:val="22"/>
          <w:szCs w:val="22"/>
        </w:rPr>
        <w:t xml:space="preserve"> conducted </w:t>
      </w:r>
      <w:r w:rsidR="000B7724">
        <w:rPr>
          <w:rFonts w:ascii="Tahoma" w:hAnsi="Tahoma" w:cs="Tahoma"/>
          <w:sz w:val="22"/>
          <w:szCs w:val="22"/>
        </w:rPr>
        <w:t xml:space="preserve">in September </w:t>
      </w:r>
      <w:r>
        <w:rPr>
          <w:rFonts w:ascii="Tahoma" w:hAnsi="Tahoma" w:cs="Tahoma"/>
          <w:sz w:val="22"/>
          <w:szCs w:val="22"/>
        </w:rPr>
        <w:t>and the findings from that audit</w:t>
      </w:r>
      <w:r w:rsidR="000B7724">
        <w:rPr>
          <w:rFonts w:ascii="Tahoma" w:hAnsi="Tahoma" w:cs="Tahoma"/>
          <w:sz w:val="22"/>
          <w:szCs w:val="22"/>
        </w:rPr>
        <w:t xml:space="preserve"> </w:t>
      </w:r>
      <w:r w:rsidR="00282ACE">
        <w:rPr>
          <w:rFonts w:ascii="Tahoma" w:hAnsi="Tahoma" w:cs="Tahoma"/>
          <w:sz w:val="22"/>
          <w:szCs w:val="22"/>
        </w:rPr>
        <w:t xml:space="preserve">including </w:t>
      </w:r>
      <w:r w:rsidR="000B7724">
        <w:rPr>
          <w:rFonts w:ascii="Tahoma" w:hAnsi="Tahoma" w:cs="Tahoma"/>
          <w:sz w:val="22"/>
          <w:szCs w:val="22"/>
        </w:rPr>
        <w:t xml:space="preserve">the steps that EPLA has taken to correct safety concerns as well as </w:t>
      </w:r>
      <w:r w:rsidR="00282ACE">
        <w:rPr>
          <w:rFonts w:ascii="Tahoma" w:hAnsi="Tahoma" w:cs="Tahoma"/>
          <w:sz w:val="22"/>
          <w:szCs w:val="22"/>
        </w:rPr>
        <w:t xml:space="preserve">assurance that EPLA is </w:t>
      </w:r>
      <w:r w:rsidR="000B7724">
        <w:rPr>
          <w:rFonts w:ascii="Tahoma" w:hAnsi="Tahoma" w:cs="Tahoma"/>
          <w:sz w:val="22"/>
          <w:szCs w:val="22"/>
        </w:rPr>
        <w:t>meeting all TEA reporting requirements.</w:t>
      </w:r>
      <w:r w:rsidR="00282ACE">
        <w:rPr>
          <w:rFonts w:ascii="Tahoma" w:hAnsi="Tahoma" w:cs="Tahoma"/>
          <w:sz w:val="22"/>
          <w:szCs w:val="22"/>
        </w:rPr>
        <w:t xml:space="preserve">  The East Campus was required to do a “Door Audit” to assure that all doors are in locked positions as required for student safety and that EPLA has submitted acknowledgement to TEA that the audit was completed</w:t>
      </w:r>
      <w:r w:rsidR="00E46245">
        <w:rPr>
          <w:rFonts w:ascii="Tahoma" w:hAnsi="Tahoma" w:cs="Tahoma"/>
          <w:sz w:val="22"/>
          <w:szCs w:val="22"/>
        </w:rPr>
        <w:t>,</w:t>
      </w:r>
      <w:r w:rsidR="00282ACE">
        <w:rPr>
          <w:rFonts w:ascii="Tahoma" w:hAnsi="Tahoma" w:cs="Tahoma"/>
          <w:sz w:val="22"/>
          <w:szCs w:val="22"/>
        </w:rPr>
        <w:t xml:space="preserve"> successful</w:t>
      </w:r>
      <w:r w:rsidR="00E46245">
        <w:rPr>
          <w:rFonts w:ascii="Tahoma" w:hAnsi="Tahoma" w:cs="Tahoma"/>
          <w:sz w:val="22"/>
          <w:szCs w:val="22"/>
        </w:rPr>
        <w:t xml:space="preserve"> and reported to the Board.</w:t>
      </w:r>
    </w:p>
    <w:p w14:paraId="7D09B37F" w14:textId="77777777" w:rsidR="00282ACE" w:rsidRDefault="00282ACE" w:rsidP="00791453">
      <w:pPr>
        <w:spacing w:after="0"/>
        <w:jc w:val="left"/>
        <w:rPr>
          <w:rFonts w:ascii="Tahoma" w:hAnsi="Tahoma" w:cs="Tahoma"/>
          <w:sz w:val="22"/>
          <w:szCs w:val="22"/>
        </w:rPr>
      </w:pPr>
    </w:p>
    <w:p w14:paraId="731BBAFE" w14:textId="13DAA6D9" w:rsidR="00791453" w:rsidRDefault="00936758" w:rsidP="00791453">
      <w:pPr>
        <w:spacing w:after="0"/>
        <w:jc w:val="left"/>
        <w:rPr>
          <w:rFonts w:ascii="Tahoma" w:hAnsi="Tahoma" w:cs="Tahoma"/>
          <w:sz w:val="22"/>
          <w:szCs w:val="22"/>
        </w:rPr>
      </w:pPr>
      <w:r>
        <w:rPr>
          <w:rFonts w:ascii="Tahoma" w:hAnsi="Tahoma" w:cs="Tahoma"/>
          <w:sz w:val="22"/>
          <w:szCs w:val="22"/>
        </w:rPr>
        <w:t xml:space="preserve">Mr. </w:t>
      </w:r>
      <w:proofErr w:type="spellStart"/>
      <w:r>
        <w:rPr>
          <w:rFonts w:ascii="Tahoma" w:hAnsi="Tahoma" w:cs="Tahoma"/>
          <w:sz w:val="22"/>
          <w:szCs w:val="22"/>
        </w:rPr>
        <w:t>Yanar</w:t>
      </w:r>
      <w:proofErr w:type="spellEnd"/>
      <w:r>
        <w:rPr>
          <w:rFonts w:ascii="Tahoma" w:hAnsi="Tahoma" w:cs="Tahoma"/>
          <w:sz w:val="22"/>
          <w:szCs w:val="22"/>
        </w:rPr>
        <w:t xml:space="preserve"> also announced </w:t>
      </w:r>
      <w:r w:rsidR="00E46245">
        <w:rPr>
          <w:rFonts w:ascii="Tahoma" w:hAnsi="Tahoma" w:cs="Tahoma"/>
          <w:sz w:val="22"/>
          <w:szCs w:val="22"/>
        </w:rPr>
        <w:t>a</w:t>
      </w:r>
      <w:r>
        <w:rPr>
          <w:rFonts w:ascii="Tahoma" w:hAnsi="Tahoma" w:cs="Tahoma"/>
          <w:sz w:val="22"/>
          <w:szCs w:val="22"/>
        </w:rPr>
        <w:t xml:space="preserve"> need to schedule a Special Board Meeting on February 24, </w:t>
      </w:r>
      <w:proofErr w:type="gramStart"/>
      <w:r>
        <w:rPr>
          <w:rFonts w:ascii="Tahoma" w:hAnsi="Tahoma" w:cs="Tahoma"/>
          <w:sz w:val="22"/>
          <w:szCs w:val="22"/>
        </w:rPr>
        <w:t>2023</w:t>
      </w:r>
      <w:proofErr w:type="gramEnd"/>
      <w:r>
        <w:rPr>
          <w:rFonts w:ascii="Tahoma" w:hAnsi="Tahoma" w:cs="Tahoma"/>
          <w:sz w:val="22"/>
          <w:szCs w:val="22"/>
        </w:rPr>
        <w:t xml:space="preserve"> to receive the </w:t>
      </w:r>
      <w:r w:rsidR="00E46245">
        <w:rPr>
          <w:rFonts w:ascii="Tahoma" w:hAnsi="Tahoma" w:cs="Tahoma"/>
          <w:sz w:val="22"/>
          <w:szCs w:val="22"/>
        </w:rPr>
        <w:t xml:space="preserve">2022 </w:t>
      </w:r>
      <w:r>
        <w:rPr>
          <w:rFonts w:ascii="Tahoma" w:hAnsi="Tahoma" w:cs="Tahoma"/>
          <w:sz w:val="22"/>
          <w:szCs w:val="22"/>
        </w:rPr>
        <w:t>External Audit Report.</w:t>
      </w:r>
    </w:p>
    <w:p w14:paraId="141E9772" w14:textId="74A49B7F" w:rsidR="00282ACE" w:rsidRDefault="00282ACE" w:rsidP="00791453">
      <w:pPr>
        <w:spacing w:after="0"/>
        <w:jc w:val="left"/>
        <w:rPr>
          <w:rFonts w:ascii="Tahoma" w:hAnsi="Tahoma" w:cs="Tahoma"/>
          <w:sz w:val="22"/>
          <w:szCs w:val="22"/>
        </w:rPr>
      </w:pPr>
    </w:p>
    <w:p w14:paraId="1C199963" w14:textId="716D4D80" w:rsidR="00755055" w:rsidRDefault="00282ACE" w:rsidP="00791453">
      <w:pPr>
        <w:spacing w:after="0"/>
        <w:jc w:val="left"/>
        <w:rPr>
          <w:rFonts w:ascii="Tahoma" w:hAnsi="Tahoma" w:cs="Tahoma"/>
          <w:sz w:val="22"/>
          <w:szCs w:val="22"/>
        </w:rPr>
      </w:pPr>
      <w:r w:rsidRPr="00282ACE">
        <w:rPr>
          <w:rFonts w:ascii="Tahoma" w:hAnsi="Tahoma" w:cs="Tahoma"/>
          <w:b/>
          <w:bCs/>
          <w:sz w:val="22"/>
          <w:szCs w:val="22"/>
        </w:rPr>
        <w:t>Eighth Item of Business – Board Goals</w:t>
      </w:r>
      <w:r>
        <w:rPr>
          <w:rFonts w:ascii="Tahoma" w:hAnsi="Tahoma" w:cs="Tahoma"/>
          <w:sz w:val="22"/>
          <w:szCs w:val="22"/>
        </w:rPr>
        <w:t>.</w:t>
      </w:r>
      <w:r w:rsidR="00081250">
        <w:rPr>
          <w:rFonts w:ascii="Tahoma" w:hAnsi="Tahoma" w:cs="Tahoma"/>
          <w:sz w:val="22"/>
          <w:szCs w:val="22"/>
        </w:rPr>
        <w:t xml:space="preserve">  At an earlier Board meeting, each Board member had agreed to provide two </w:t>
      </w:r>
      <w:r w:rsidR="00755055">
        <w:rPr>
          <w:rFonts w:ascii="Tahoma" w:hAnsi="Tahoma" w:cs="Tahoma"/>
          <w:sz w:val="22"/>
          <w:szCs w:val="22"/>
        </w:rPr>
        <w:t xml:space="preserve">EPLA </w:t>
      </w:r>
      <w:r w:rsidR="00081250">
        <w:rPr>
          <w:rFonts w:ascii="Tahoma" w:hAnsi="Tahoma" w:cs="Tahoma"/>
          <w:sz w:val="22"/>
          <w:szCs w:val="22"/>
        </w:rPr>
        <w:t>goals that the member personally would like to see</w:t>
      </w:r>
      <w:r w:rsidR="00D807FD">
        <w:rPr>
          <w:rFonts w:ascii="Tahoma" w:hAnsi="Tahoma" w:cs="Tahoma"/>
          <w:sz w:val="22"/>
          <w:szCs w:val="22"/>
        </w:rPr>
        <w:t xml:space="preserve"> considered for </w:t>
      </w:r>
      <w:proofErr w:type="spellStart"/>
      <w:r w:rsidR="00081250">
        <w:rPr>
          <w:rFonts w:ascii="Tahoma" w:hAnsi="Tahoma" w:cs="Tahoma"/>
          <w:sz w:val="22"/>
          <w:szCs w:val="22"/>
        </w:rPr>
        <w:t>mplement</w:t>
      </w:r>
      <w:r w:rsidR="00D807FD">
        <w:rPr>
          <w:rFonts w:ascii="Tahoma" w:hAnsi="Tahoma" w:cs="Tahoma"/>
          <w:sz w:val="22"/>
          <w:szCs w:val="22"/>
        </w:rPr>
        <w:t>ation</w:t>
      </w:r>
      <w:proofErr w:type="spellEnd"/>
      <w:r w:rsidR="00081250">
        <w:rPr>
          <w:rFonts w:ascii="Tahoma" w:hAnsi="Tahoma" w:cs="Tahoma"/>
          <w:sz w:val="22"/>
          <w:szCs w:val="22"/>
        </w:rPr>
        <w:t xml:space="preserve">.  </w:t>
      </w:r>
      <w:r w:rsidR="00755055">
        <w:rPr>
          <w:rFonts w:ascii="Tahoma" w:hAnsi="Tahoma" w:cs="Tahoma"/>
          <w:sz w:val="22"/>
          <w:szCs w:val="22"/>
        </w:rPr>
        <w:t xml:space="preserve">At this meeting, Board members reported their goal suggestions and Toni </w:t>
      </w:r>
      <w:proofErr w:type="spellStart"/>
      <w:r w:rsidR="00755055">
        <w:rPr>
          <w:rFonts w:ascii="Tahoma" w:hAnsi="Tahoma" w:cs="Tahoma"/>
          <w:sz w:val="22"/>
          <w:szCs w:val="22"/>
        </w:rPr>
        <w:t>Mizdal</w:t>
      </w:r>
      <w:proofErr w:type="spellEnd"/>
      <w:r w:rsidR="00755055">
        <w:rPr>
          <w:rFonts w:ascii="Tahoma" w:hAnsi="Tahoma" w:cs="Tahoma"/>
          <w:sz w:val="22"/>
          <w:szCs w:val="22"/>
        </w:rPr>
        <w:t xml:space="preserve"> recorded them and will prepare a summary for the March Board Meeting.</w:t>
      </w:r>
    </w:p>
    <w:p w14:paraId="447C41E5" w14:textId="77777777" w:rsidR="00B10FDF" w:rsidRDefault="00B10FDF" w:rsidP="005B29A0">
      <w:pPr>
        <w:spacing w:after="0"/>
        <w:jc w:val="left"/>
        <w:rPr>
          <w:rFonts w:ascii="Tahoma" w:hAnsi="Tahoma" w:cs="Tahoma"/>
          <w:b/>
          <w:bCs/>
          <w:sz w:val="22"/>
          <w:szCs w:val="22"/>
        </w:rPr>
      </w:pPr>
    </w:p>
    <w:p w14:paraId="30FD94DA" w14:textId="6EB0E898" w:rsidR="005B29A0" w:rsidRDefault="005B29A0" w:rsidP="005B29A0">
      <w:pPr>
        <w:spacing w:after="0"/>
        <w:jc w:val="left"/>
        <w:rPr>
          <w:rFonts w:ascii="Tahoma" w:hAnsi="Tahoma" w:cs="Tahoma"/>
          <w:sz w:val="22"/>
          <w:szCs w:val="22"/>
        </w:rPr>
      </w:pPr>
      <w:r w:rsidRPr="005B29A0">
        <w:rPr>
          <w:rFonts w:ascii="Tahoma" w:hAnsi="Tahoma" w:cs="Tahoma"/>
          <w:b/>
          <w:bCs/>
          <w:sz w:val="22"/>
          <w:szCs w:val="22"/>
        </w:rPr>
        <w:lastRenderedPageBreak/>
        <w:t>Adjournment</w:t>
      </w:r>
      <w:r>
        <w:rPr>
          <w:rFonts w:ascii="Tahoma" w:hAnsi="Tahoma" w:cs="Tahoma"/>
          <w:sz w:val="22"/>
          <w:szCs w:val="22"/>
        </w:rPr>
        <w:t>.</w:t>
      </w:r>
      <w:r w:rsidRPr="00F70E70">
        <w:rPr>
          <w:rFonts w:ascii="Tahoma" w:hAnsi="Tahoma" w:cs="Tahoma"/>
          <w:sz w:val="22"/>
          <w:szCs w:val="22"/>
        </w:rPr>
        <w:t xml:space="preserve"> The Board </w:t>
      </w:r>
      <w:r>
        <w:rPr>
          <w:rFonts w:ascii="Tahoma" w:hAnsi="Tahoma" w:cs="Tahoma"/>
          <w:sz w:val="22"/>
          <w:szCs w:val="22"/>
        </w:rPr>
        <w:t xml:space="preserve">was </w:t>
      </w:r>
      <w:r w:rsidRPr="00F70E70">
        <w:rPr>
          <w:rFonts w:ascii="Tahoma" w:hAnsi="Tahoma" w:cs="Tahoma"/>
          <w:sz w:val="22"/>
          <w:szCs w:val="22"/>
        </w:rPr>
        <w:t>adjourned</w:t>
      </w:r>
      <w:r>
        <w:rPr>
          <w:rFonts w:ascii="Tahoma" w:hAnsi="Tahoma" w:cs="Tahoma"/>
          <w:sz w:val="22"/>
          <w:szCs w:val="22"/>
        </w:rPr>
        <w:t xml:space="preserve"> at 1:48 pm by a motion by Allan Lindstrom and a second by Toni </w:t>
      </w:r>
      <w:proofErr w:type="spellStart"/>
      <w:r>
        <w:rPr>
          <w:rFonts w:ascii="Tahoma" w:hAnsi="Tahoma" w:cs="Tahoma"/>
          <w:sz w:val="22"/>
          <w:szCs w:val="22"/>
        </w:rPr>
        <w:t>Mizdal</w:t>
      </w:r>
      <w:proofErr w:type="spellEnd"/>
      <w:r>
        <w:rPr>
          <w:rFonts w:ascii="Tahoma" w:hAnsi="Tahoma" w:cs="Tahoma"/>
          <w:sz w:val="22"/>
          <w:szCs w:val="22"/>
        </w:rPr>
        <w:t xml:space="preserve"> which was approved unanimously by the Board.</w:t>
      </w:r>
    </w:p>
    <w:p w14:paraId="0B44321C" w14:textId="77777777" w:rsidR="005B29A0" w:rsidRDefault="005B29A0" w:rsidP="005B29A0">
      <w:pPr>
        <w:spacing w:after="0"/>
        <w:jc w:val="left"/>
        <w:rPr>
          <w:rFonts w:ascii="Tahoma" w:hAnsi="Tahoma" w:cs="Tahoma"/>
          <w:sz w:val="22"/>
          <w:szCs w:val="22"/>
        </w:rPr>
      </w:pPr>
    </w:p>
    <w:p w14:paraId="52431784" w14:textId="77777777" w:rsidR="005B29A0" w:rsidRPr="00F70E70" w:rsidRDefault="005B29A0" w:rsidP="005B29A0">
      <w:pPr>
        <w:spacing w:after="0"/>
        <w:ind w:left="3600" w:firstLine="720"/>
        <w:rPr>
          <w:rFonts w:ascii="Tahoma" w:hAnsi="Tahoma" w:cs="Tahoma"/>
          <w:sz w:val="22"/>
          <w:szCs w:val="22"/>
        </w:rPr>
      </w:pPr>
      <w:r w:rsidRPr="00F70E70">
        <w:rPr>
          <w:rFonts w:ascii="Tahoma" w:hAnsi="Tahoma" w:cs="Tahoma"/>
          <w:sz w:val="22"/>
          <w:szCs w:val="22"/>
        </w:rPr>
        <w:t xml:space="preserve">                                                                        _________________________</w:t>
      </w:r>
    </w:p>
    <w:p w14:paraId="72E9F765" w14:textId="77777777" w:rsidR="005B29A0" w:rsidRPr="00F70E70" w:rsidRDefault="005B29A0" w:rsidP="005B29A0">
      <w:pPr>
        <w:spacing w:after="0"/>
        <w:rPr>
          <w:rFonts w:ascii="Tahoma" w:hAnsi="Tahoma" w:cs="Tahoma"/>
          <w:sz w:val="22"/>
          <w:szCs w:val="22"/>
        </w:rPr>
      </w:pPr>
      <w:r w:rsidRPr="00F70E70">
        <w:rPr>
          <w:rFonts w:ascii="Tahoma" w:hAnsi="Tahoma" w:cs="Tahoma"/>
          <w:sz w:val="22"/>
          <w:szCs w:val="22"/>
        </w:rPr>
        <w:t xml:space="preserve">                                                        Allan Lindstrom, Secretary</w:t>
      </w:r>
    </w:p>
    <w:p w14:paraId="14C4D2BB" w14:textId="77777777" w:rsidR="005B29A0" w:rsidRPr="00F70E70" w:rsidRDefault="005B29A0" w:rsidP="005B29A0">
      <w:pPr>
        <w:spacing w:after="0"/>
        <w:rPr>
          <w:sz w:val="22"/>
          <w:szCs w:val="22"/>
        </w:rPr>
      </w:pPr>
    </w:p>
    <w:p w14:paraId="5EBA5928" w14:textId="5DD51F48" w:rsidR="005B29A0" w:rsidRDefault="005B29A0" w:rsidP="00791453">
      <w:pPr>
        <w:spacing w:after="0"/>
        <w:jc w:val="left"/>
        <w:rPr>
          <w:rFonts w:ascii="Tahoma" w:hAnsi="Tahoma" w:cs="Tahoma"/>
          <w:sz w:val="22"/>
          <w:szCs w:val="22"/>
        </w:rPr>
      </w:pPr>
    </w:p>
    <w:p w14:paraId="274089B3" w14:textId="77777777" w:rsidR="00755055" w:rsidRDefault="00755055" w:rsidP="00791453">
      <w:pPr>
        <w:spacing w:after="0"/>
        <w:jc w:val="left"/>
        <w:rPr>
          <w:rFonts w:ascii="Tahoma" w:hAnsi="Tahoma" w:cs="Tahoma"/>
          <w:sz w:val="22"/>
          <w:szCs w:val="22"/>
        </w:rPr>
      </w:pPr>
    </w:p>
    <w:p w14:paraId="69EE41FB" w14:textId="0DE57208" w:rsidR="00282ACE" w:rsidRDefault="00282ACE" w:rsidP="00791453">
      <w:pPr>
        <w:spacing w:after="0"/>
        <w:jc w:val="left"/>
        <w:rPr>
          <w:rFonts w:ascii="Tahoma" w:hAnsi="Tahoma" w:cs="Tahoma"/>
          <w:sz w:val="22"/>
          <w:szCs w:val="22"/>
        </w:rPr>
      </w:pPr>
      <w:r>
        <w:rPr>
          <w:rFonts w:ascii="Tahoma" w:hAnsi="Tahoma" w:cs="Tahoma"/>
          <w:sz w:val="22"/>
          <w:szCs w:val="22"/>
        </w:rPr>
        <w:t xml:space="preserve">  </w:t>
      </w:r>
    </w:p>
    <w:p w14:paraId="05E6F541" w14:textId="723693A3" w:rsidR="004C4522" w:rsidRDefault="004C4522" w:rsidP="00791453">
      <w:pPr>
        <w:spacing w:after="0"/>
        <w:jc w:val="left"/>
        <w:rPr>
          <w:rFonts w:ascii="Tahoma" w:hAnsi="Tahoma" w:cs="Tahoma"/>
          <w:sz w:val="22"/>
          <w:szCs w:val="22"/>
        </w:rPr>
      </w:pPr>
    </w:p>
    <w:p w14:paraId="32CABF5D" w14:textId="77777777" w:rsidR="00791453" w:rsidRPr="00EE3725" w:rsidRDefault="00791453" w:rsidP="00791453">
      <w:pPr>
        <w:spacing w:after="0"/>
        <w:jc w:val="left"/>
        <w:rPr>
          <w:rFonts w:ascii="Tahoma" w:hAnsi="Tahoma" w:cs="Tahoma"/>
          <w:sz w:val="22"/>
          <w:szCs w:val="22"/>
        </w:rPr>
      </w:pPr>
    </w:p>
    <w:p w14:paraId="37AA88BA" w14:textId="244C1174" w:rsidR="004C4522" w:rsidRPr="00EE3725" w:rsidRDefault="004C4522" w:rsidP="004C4522">
      <w:pPr>
        <w:spacing w:after="0"/>
        <w:jc w:val="left"/>
        <w:rPr>
          <w:rFonts w:ascii="Tahoma" w:hAnsi="Tahoma" w:cs="Tahoma"/>
          <w:sz w:val="22"/>
          <w:szCs w:val="22"/>
        </w:rPr>
      </w:pPr>
    </w:p>
    <w:p w14:paraId="1546465E" w14:textId="4406329B" w:rsidR="004C4522" w:rsidRDefault="004C4522" w:rsidP="004C4522">
      <w:pPr>
        <w:spacing w:after="0"/>
        <w:jc w:val="left"/>
        <w:rPr>
          <w:rFonts w:ascii="Tahoma" w:hAnsi="Tahoma" w:cs="Tahoma"/>
          <w:sz w:val="22"/>
          <w:szCs w:val="22"/>
        </w:rPr>
      </w:pPr>
    </w:p>
    <w:p w14:paraId="3CD02F76" w14:textId="19B9A2D4" w:rsidR="004C4522" w:rsidRDefault="004C4522" w:rsidP="004C4522">
      <w:pPr>
        <w:spacing w:after="0"/>
        <w:jc w:val="left"/>
        <w:rPr>
          <w:rFonts w:ascii="Tahoma" w:hAnsi="Tahoma" w:cs="Tahoma"/>
          <w:sz w:val="22"/>
          <w:szCs w:val="22"/>
        </w:rPr>
      </w:pPr>
    </w:p>
    <w:bookmarkEnd w:id="0"/>
    <w:p w14:paraId="79E4FA3F" w14:textId="7757881E" w:rsidR="004C4522" w:rsidRDefault="004C4522" w:rsidP="004C4522">
      <w:pPr>
        <w:spacing w:after="0"/>
        <w:jc w:val="left"/>
        <w:rPr>
          <w:rFonts w:ascii="Tahoma" w:hAnsi="Tahoma" w:cs="Tahoma"/>
          <w:sz w:val="22"/>
          <w:szCs w:val="22"/>
        </w:rPr>
      </w:pPr>
    </w:p>
    <w:sectPr w:rsidR="004C45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B9B6" w14:textId="77777777" w:rsidR="007F649E" w:rsidRDefault="007F649E" w:rsidP="00216702">
      <w:pPr>
        <w:spacing w:after="0" w:line="240" w:lineRule="auto"/>
      </w:pPr>
      <w:r>
        <w:separator/>
      </w:r>
    </w:p>
  </w:endnote>
  <w:endnote w:type="continuationSeparator" w:id="0">
    <w:p w14:paraId="34D9C81C" w14:textId="77777777" w:rsidR="007F649E" w:rsidRDefault="007F649E" w:rsidP="0021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900A" w14:textId="77777777" w:rsidR="00216702" w:rsidRDefault="00216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1F8E" w14:textId="77777777" w:rsidR="00216702" w:rsidRDefault="00216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0B30" w14:textId="77777777" w:rsidR="00216702" w:rsidRDefault="0021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0CCC" w14:textId="77777777" w:rsidR="007F649E" w:rsidRDefault="007F649E" w:rsidP="00216702">
      <w:pPr>
        <w:spacing w:after="0" w:line="240" w:lineRule="auto"/>
      </w:pPr>
      <w:r>
        <w:separator/>
      </w:r>
    </w:p>
  </w:footnote>
  <w:footnote w:type="continuationSeparator" w:id="0">
    <w:p w14:paraId="6A7E7233" w14:textId="77777777" w:rsidR="007F649E" w:rsidRDefault="007F649E" w:rsidP="0021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2649" w14:textId="77777777" w:rsidR="00216702" w:rsidRDefault="00216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E4A2" w14:textId="151576D1" w:rsidR="00216702" w:rsidRDefault="00216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C5EE" w14:textId="77777777" w:rsidR="00216702" w:rsidRDefault="00216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2B"/>
    <w:rsid w:val="000008C3"/>
    <w:rsid w:val="000046E0"/>
    <w:rsid w:val="00006218"/>
    <w:rsid w:val="00007DDA"/>
    <w:rsid w:val="000158EA"/>
    <w:rsid w:val="00031E5B"/>
    <w:rsid w:val="000654F3"/>
    <w:rsid w:val="000704C8"/>
    <w:rsid w:val="0007544B"/>
    <w:rsid w:val="00081250"/>
    <w:rsid w:val="00082E9B"/>
    <w:rsid w:val="000872F6"/>
    <w:rsid w:val="0009244C"/>
    <w:rsid w:val="000B2C96"/>
    <w:rsid w:val="000B7724"/>
    <w:rsid w:val="000C59A4"/>
    <w:rsid w:val="000D3CA5"/>
    <w:rsid w:val="000E26B9"/>
    <w:rsid w:val="000F2177"/>
    <w:rsid w:val="000F4F59"/>
    <w:rsid w:val="00106C25"/>
    <w:rsid w:val="001109BE"/>
    <w:rsid w:val="001234CD"/>
    <w:rsid w:val="00124541"/>
    <w:rsid w:val="00134E5F"/>
    <w:rsid w:val="00136F92"/>
    <w:rsid w:val="00141A86"/>
    <w:rsid w:val="00143908"/>
    <w:rsid w:val="00150DFA"/>
    <w:rsid w:val="00153A3B"/>
    <w:rsid w:val="00156C5C"/>
    <w:rsid w:val="00161183"/>
    <w:rsid w:val="0017100F"/>
    <w:rsid w:val="0017264B"/>
    <w:rsid w:val="00176421"/>
    <w:rsid w:val="00180FBB"/>
    <w:rsid w:val="00185E88"/>
    <w:rsid w:val="001942F4"/>
    <w:rsid w:val="001A1368"/>
    <w:rsid w:val="001A6A1B"/>
    <w:rsid w:val="001B1CCD"/>
    <w:rsid w:val="001B1FB9"/>
    <w:rsid w:val="001B40DB"/>
    <w:rsid w:val="001C3CE8"/>
    <w:rsid w:val="001C4C69"/>
    <w:rsid w:val="001D2D7D"/>
    <w:rsid w:val="001F0922"/>
    <w:rsid w:val="00212C56"/>
    <w:rsid w:val="00215237"/>
    <w:rsid w:val="00216702"/>
    <w:rsid w:val="002237C2"/>
    <w:rsid w:val="00237424"/>
    <w:rsid w:val="00240726"/>
    <w:rsid w:val="00241FFD"/>
    <w:rsid w:val="0025060C"/>
    <w:rsid w:val="00255BC0"/>
    <w:rsid w:val="00276784"/>
    <w:rsid w:val="00281961"/>
    <w:rsid w:val="00282ACE"/>
    <w:rsid w:val="0028594E"/>
    <w:rsid w:val="00291BE2"/>
    <w:rsid w:val="0029660F"/>
    <w:rsid w:val="00297C7C"/>
    <w:rsid w:val="002B72B7"/>
    <w:rsid w:val="002D1E7B"/>
    <w:rsid w:val="002E2486"/>
    <w:rsid w:val="002E302D"/>
    <w:rsid w:val="00311C91"/>
    <w:rsid w:val="0033036B"/>
    <w:rsid w:val="00335E3D"/>
    <w:rsid w:val="0034249C"/>
    <w:rsid w:val="00345BDF"/>
    <w:rsid w:val="00353F1E"/>
    <w:rsid w:val="003572C0"/>
    <w:rsid w:val="003648E2"/>
    <w:rsid w:val="003673C7"/>
    <w:rsid w:val="003704D4"/>
    <w:rsid w:val="00374A7C"/>
    <w:rsid w:val="00382ACC"/>
    <w:rsid w:val="00384ED1"/>
    <w:rsid w:val="0039401A"/>
    <w:rsid w:val="003A34C9"/>
    <w:rsid w:val="003A4983"/>
    <w:rsid w:val="003A69C7"/>
    <w:rsid w:val="003D387F"/>
    <w:rsid w:val="003D4FD9"/>
    <w:rsid w:val="003E24CB"/>
    <w:rsid w:val="003E7A9B"/>
    <w:rsid w:val="003F50BB"/>
    <w:rsid w:val="004032E5"/>
    <w:rsid w:val="00407500"/>
    <w:rsid w:val="00420CA4"/>
    <w:rsid w:val="00421306"/>
    <w:rsid w:val="00423E50"/>
    <w:rsid w:val="00431778"/>
    <w:rsid w:val="00465BDB"/>
    <w:rsid w:val="00474A33"/>
    <w:rsid w:val="004841BE"/>
    <w:rsid w:val="004900B6"/>
    <w:rsid w:val="00492A47"/>
    <w:rsid w:val="004A3FBF"/>
    <w:rsid w:val="004B2CC8"/>
    <w:rsid w:val="004B39C6"/>
    <w:rsid w:val="004C231C"/>
    <w:rsid w:val="004C4522"/>
    <w:rsid w:val="004C6F47"/>
    <w:rsid w:val="004D10C3"/>
    <w:rsid w:val="004E036B"/>
    <w:rsid w:val="004E46A4"/>
    <w:rsid w:val="00504B9A"/>
    <w:rsid w:val="00513839"/>
    <w:rsid w:val="00517C5A"/>
    <w:rsid w:val="005242D7"/>
    <w:rsid w:val="00526B13"/>
    <w:rsid w:val="00530B84"/>
    <w:rsid w:val="00534605"/>
    <w:rsid w:val="00536DE5"/>
    <w:rsid w:val="00537008"/>
    <w:rsid w:val="005531A5"/>
    <w:rsid w:val="00560B10"/>
    <w:rsid w:val="00564575"/>
    <w:rsid w:val="00565BEA"/>
    <w:rsid w:val="00586B38"/>
    <w:rsid w:val="005A100F"/>
    <w:rsid w:val="005A266A"/>
    <w:rsid w:val="005B29A0"/>
    <w:rsid w:val="005C38F9"/>
    <w:rsid w:val="005C39AF"/>
    <w:rsid w:val="005C6F23"/>
    <w:rsid w:val="005D0832"/>
    <w:rsid w:val="005D0DC1"/>
    <w:rsid w:val="005F0782"/>
    <w:rsid w:val="005F0FDC"/>
    <w:rsid w:val="00624845"/>
    <w:rsid w:val="00637612"/>
    <w:rsid w:val="0064367F"/>
    <w:rsid w:val="00646AA4"/>
    <w:rsid w:val="00652701"/>
    <w:rsid w:val="0065500A"/>
    <w:rsid w:val="00661589"/>
    <w:rsid w:val="00667807"/>
    <w:rsid w:val="00667888"/>
    <w:rsid w:val="006704CE"/>
    <w:rsid w:val="006738A3"/>
    <w:rsid w:val="00681916"/>
    <w:rsid w:val="00687C4B"/>
    <w:rsid w:val="00691659"/>
    <w:rsid w:val="00696D63"/>
    <w:rsid w:val="006B4012"/>
    <w:rsid w:val="006B792C"/>
    <w:rsid w:val="006C4B5F"/>
    <w:rsid w:val="006C5414"/>
    <w:rsid w:val="006C6C58"/>
    <w:rsid w:val="006D3502"/>
    <w:rsid w:val="006D7B65"/>
    <w:rsid w:val="006E0DA9"/>
    <w:rsid w:val="006E6A8F"/>
    <w:rsid w:val="006F0233"/>
    <w:rsid w:val="006F2134"/>
    <w:rsid w:val="0071093B"/>
    <w:rsid w:val="007322E1"/>
    <w:rsid w:val="007346E9"/>
    <w:rsid w:val="0074307C"/>
    <w:rsid w:val="00746358"/>
    <w:rsid w:val="00755055"/>
    <w:rsid w:val="007806F2"/>
    <w:rsid w:val="00791453"/>
    <w:rsid w:val="007A22D9"/>
    <w:rsid w:val="007A4C2D"/>
    <w:rsid w:val="007A4EE4"/>
    <w:rsid w:val="007D41B9"/>
    <w:rsid w:val="007E4279"/>
    <w:rsid w:val="007F649E"/>
    <w:rsid w:val="008066C9"/>
    <w:rsid w:val="008076F6"/>
    <w:rsid w:val="00812ECC"/>
    <w:rsid w:val="0085222C"/>
    <w:rsid w:val="00852586"/>
    <w:rsid w:val="008703AB"/>
    <w:rsid w:val="00881304"/>
    <w:rsid w:val="00882E9F"/>
    <w:rsid w:val="00887968"/>
    <w:rsid w:val="00895B4C"/>
    <w:rsid w:val="008A1F39"/>
    <w:rsid w:val="008A6E60"/>
    <w:rsid w:val="008A7B8E"/>
    <w:rsid w:val="008B0490"/>
    <w:rsid w:val="008B5B26"/>
    <w:rsid w:val="008B60D0"/>
    <w:rsid w:val="008C31C0"/>
    <w:rsid w:val="008C7854"/>
    <w:rsid w:val="008C7C9D"/>
    <w:rsid w:val="008E144A"/>
    <w:rsid w:val="008F0415"/>
    <w:rsid w:val="00921208"/>
    <w:rsid w:val="009324B1"/>
    <w:rsid w:val="00934CA1"/>
    <w:rsid w:val="00936758"/>
    <w:rsid w:val="00940786"/>
    <w:rsid w:val="0095185A"/>
    <w:rsid w:val="00951A8B"/>
    <w:rsid w:val="009712AB"/>
    <w:rsid w:val="00976356"/>
    <w:rsid w:val="00977A84"/>
    <w:rsid w:val="009850C7"/>
    <w:rsid w:val="00986498"/>
    <w:rsid w:val="0099592D"/>
    <w:rsid w:val="009B4FF6"/>
    <w:rsid w:val="009D3A9D"/>
    <w:rsid w:val="009E043B"/>
    <w:rsid w:val="009F1E3C"/>
    <w:rsid w:val="00A203E5"/>
    <w:rsid w:val="00A23699"/>
    <w:rsid w:val="00A5212D"/>
    <w:rsid w:val="00A53961"/>
    <w:rsid w:val="00A55090"/>
    <w:rsid w:val="00A813F7"/>
    <w:rsid w:val="00A83284"/>
    <w:rsid w:val="00A91F40"/>
    <w:rsid w:val="00A924CA"/>
    <w:rsid w:val="00A92965"/>
    <w:rsid w:val="00A97B7A"/>
    <w:rsid w:val="00AA66B2"/>
    <w:rsid w:val="00AC2066"/>
    <w:rsid w:val="00AC3D7C"/>
    <w:rsid w:val="00AC46CA"/>
    <w:rsid w:val="00AC6114"/>
    <w:rsid w:val="00AD0F3E"/>
    <w:rsid w:val="00AE4EDA"/>
    <w:rsid w:val="00B05627"/>
    <w:rsid w:val="00B10FDF"/>
    <w:rsid w:val="00B14A66"/>
    <w:rsid w:val="00B241CB"/>
    <w:rsid w:val="00B5525F"/>
    <w:rsid w:val="00B56128"/>
    <w:rsid w:val="00B66AB5"/>
    <w:rsid w:val="00B75FBF"/>
    <w:rsid w:val="00B77566"/>
    <w:rsid w:val="00B91B08"/>
    <w:rsid w:val="00B96D2C"/>
    <w:rsid w:val="00BA76D1"/>
    <w:rsid w:val="00BC0506"/>
    <w:rsid w:val="00BC37E3"/>
    <w:rsid w:val="00BC43F9"/>
    <w:rsid w:val="00BC67B8"/>
    <w:rsid w:val="00BD6688"/>
    <w:rsid w:val="00BD77B6"/>
    <w:rsid w:val="00BF0A7F"/>
    <w:rsid w:val="00BF2CFC"/>
    <w:rsid w:val="00C056AC"/>
    <w:rsid w:val="00C20D52"/>
    <w:rsid w:val="00C421C3"/>
    <w:rsid w:val="00C4354E"/>
    <w:rsid w:val="00C50F2B"/>
    <w:rsid w:val="00C60DD7"/>
    <w:rsid w:val="00C60FBE"/>
    <w:rsid w:val="00C64B75"/>
    <w:rsid w:val="00C72277"/>
    <w:rsid w:val="00C7527C"/>
    <w:rsid w:val="00C75F47"/>
    <w:rsid w:val="00CB112A"/>
    <w:rsid w:val="00CC17A2"/>
    <w:rsid w:val="00CC5F50"/>
    <w:rsid w:val="00CC67B0"/>
    <w:rsid w:val="00CF39DE"/>
    <w:rsid w:val="00D03812"/>
    <w:rsid w:val="00D12B0F"/>
    <w:rsid w:val="00D12BE9"/>
    <w:rsid w:val="00D241B1"/>
    <w:rsid w:val="00D34ECD"/>
    <w:rsid w:val="00D42FC7"/>
    <w:rsid w:val="00D47062"/>
    <w:rsid w:val="00D62E90"/>
    <w:rsid w:val="00D807FD"/>
    <w:rsid w:val="00DA6071"/>
    <w:rsid w:val="00DA724A"/>
    <w:rsid w:val="00DB2E11"/>
    <w:rsid w:val="00DF0D1D"/>
    <w:rsid w:val="00DF7080"/>
    <w:rsid w:val="00E01A14"/>
    <w:rsid w:val="00E11B0F"/>
    <w:rsid w:val="00E22867"/>
    <w:rsid w:val="00E30B1C"/>
    <w:rsid w:val="00E35923"/>
    <w:rsid w:val="00E46245"/>
    <w:rsid w:val="00E5782C"/>
    <w:rsid w:val="00E625BA"/>
    <w:rsid w:val="00E6446D"/>
    <w:rsid w:val="00E74A60"/>
    <w:rsid w:val="00E82DED"/>
    <w:rsid w:val="00EA0EB3"/>
    <w:rsid w:val="00EA5200"/>
    <w:rsid w:val="00EB1A3E"/>
    <w:rsid w:val="00EB60A5"/>
    <w:rsid w:val="00ED5DA0"/>
    <w:rsid w:val="00EE080F"/>
    <w:rsid w:val="00EE3725"/>
    <w:rsid w:val="00F0036B"/>
    <w:rsid w:val="00F0217C"/>
    <w:rsid w:val="00F07CAD"/>
    <w:rsid w:val="00F10D9B"/>
    <w:rsid w:val="00F12596"/>
    <w:rsid w:val="00F2180F"/>
    <w:rsid w:val="00F41383"/>
    <w:rsid w:val="00F559A6"/>
    <w:rsid w:val="00F64D24"/>
    <w:rsid w:val="00F70E70"/>
    <w:rsid w:val="00F7169D"/>
    <w:rsid w:val="00F86D6C"/>
    <w:rsid w:val="00F879C4"/>
    <w:rsid w:val="00FB42FE"/>
    <w:rsid w:val="00FC0253"/>
    <w:rsid w:val="00FC11A2"/>
    <w:rsid w:val="00FC2AC3"/>
    <w:rsid w:val="00FD259F"/>
    <w:rsid w:val="00FD3D73"/>
    <w:rsid w:val="00FE2166"/>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01F37"/>
  <w15:chartTrackingRefBased/>
  <w15:docId w15:val="{EE6DBAC6-EEBC-4908-8C20-95DD8DB4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23"/>
  </w:style>
  <w:style w:type="paragraph" w:styleId="Heading1">
    <w:name w:val="heading 1"/>
    <w:basedOn w:val="Normal"/>
    <w:next w:val="Normal"/>
    <w:link w:val="Heading1Char"/>
    <w:uiPriority w:val="9"/>
    <w:qFormat/>
    <w:rsid w:val="00FC11A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C11A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C11A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11A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C11A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C11A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C11A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C11A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C11A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00"/>
    <w:rPr>
      <w:rFonts w:ascii="Segoe UI" w:hAnsi="Segoe UI" w:cs="Segoe UI"/>
      <w:sz w:val="18"/>
      <w:szCs w:val="18"/>
    </w:rPr>
  </w:style>
  <w:style w:type="character" w:styleId="Hyperlink">
    <w:name w:val="Hyperlink"/>
    <w:basedOn w:val="DefaultParagraphFont"/>
    <w:uiPriority w:val="99"/>
    <w:semiHidden/>
    <w:unhideWhenUsed/>
    <w:rsid w:val="006C5414"/>
    <w:rPr>
      <w:color w:val="0000FF"/>
      <w:u w:val="single"/>
    </w:rPr>
  </w:style>
  <w:style w:type="character" w:styleId="Emphasis">
    <w:name w:val="Emphasis"/>
    <w:uiPriority w:val="20"/>
    <w:qFormat/>
    <w:rsid w:val="00FC11A2"/>
    <w:rPr>
      <w:b/>
      <w:bCs/>
      <w:i/>
      <w:iCs/>
      <w:spacing w:val="10"/>
    </w:rPr>
  </w:style>
  <w:style w:type="character" w:customStyle="1" w:styleId="Heading1Char">
    <w:name w:val="Heading 1 Char"/>
    <w:basedOn w:val="DefaultParagraphFont"/>
    <w:link w:val="Heading1"/>
    <w:uiPriority w:val="9"/>
    <w:rsid w:val="00FC11A2"/>
    <w:rPr>
      <w:smallCaps/>
      <w:spacing w:val="5"/>
      <w:sz w:val="32"/>
      <w:szCs w:val="32"/>
    </w:rPr>
  </w:style>
  <w:style w:type="character" w:customStyle="1" w:styleId="Heading2Char">
    <w:name w:val="Heading 2 Char"/>
    <w:basedOn w:val="DefaultParagraphFont"/>
    <w:link w:val="Heading2"/>
    <w:uiPriority w:val="9"/>
    <w:semiHidden/>
    <w:rsid w:val="00FC11A2"/>
    <w:rPr>
      <w:smallCaps/>
      <w:spacing w:val="5"/>
      <w:sz w:val="28"/>
      <w:szCs w:val="28"/>
    </w:rPr>
  </w:style>
  <w:style w:type="character" w:customStyle="1" w:styleId="Heading3Char">
    <w:name w:val="Heading 3 Char"/>
    <w:basedOn w:val="DefaultParagraphFont"/>
    <w:link w:val="Heading3"/>
    <w:uiPriority w:val="9"/>
    <w:semiHidden/>
    <w:rsid w:val="00FC11A2"/>
    <w:rPr>
      <w:smallCaps/>
      <w:spacing w:val="5"/>
      <w:sz w:val="24"/>
      <w:szCs w:val="24"/>
    </w:rPr>
  </w:style>
  <w:style w:type="character" w:customStyle="1" w:styleId="Heading4Char">
    <w:name w:val="Heading 4 Char"/>
    <w:basedOn w:val="DefaultParagraphFont"/>
    <w:link w:val="Heading4"/>
    <w:uiPriority w:val="9"/>
    <w:semiHidden/>
    <w:rsid w:val="00FC11A2"/>
    <w:rPr>
      <w:i/>
      <w:iCs/>
      <w:smallCaps/>
      <w:spacing w:val="10"/>
      <w:sz w:val="22"/>
      <w:szCs w:val="22"/>
    </w:rPr>
  </w:style>
  <w:style w:type="character" w:customStyle="1" w:styleId="Heading5Char">
    <w:name w:val="Heading 5 Char"/>
    <w:basedOn w:val="DefaultParagraphFont"/>
    <w:link w:val="Heading5"/>
    <w:uiPriority w:val="9"/>
    <w:semiHidden/>
    <w:rsid w:val="00FC11A2"/>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C11A2"/>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C11A2"/>
    <w:rPr>
      <w:b/>
      <w:bCs/>
      <w:smallCaps/>
      <w:color w:val="70AD47" w:themeColor="accent6"/>
      <w:spacing w:val="10"/>
    </w:rPr>
  </w:style>
  <w:style w:type="character" w:customStyle="1" w:styleId="Heading8Char">
    <w:name w:val="Heading 8 Char"/>
    <w:basedOn w:val="DefaultParagraphFont"/>
    <w:link w:val="Heading8"/>
    <w:uiPriority w:val="9"/>
    <w:semiHidden/>
    <w:rsid w:val="00FC11A2"/>
    <w:rPr>
      <w:b/>
      <w:bCs/>
      <w:i/>
      <w:iCs/>
      <w:smallCaps/>
      <w:color w:val="538135" w:themeColor="accent6" w:themeShade="BF"/>
    </w:rPr>
  </w:style>
  <w:style w:type="character" w:customStyle="1" w:styleId="Heading9Char">
    <w:name w:val="Heading 9 Char"/>
    <w:basedOn w:val="DefaultParagraphFont"/>
    <w:link w:val="Heading9"/>
    <w:uiPriority w:val="9"/>
    <w:semiHidden/>
    <w:rsid w:val="00FC11A2"/>
    <w:rPr>
      <w:b/>
      <w:bCs/>
      <w:i/>
      <w:iCs/>
      <w:smallCaps/>
      <w:color w:val="385623" w:themeColor="accent6" w:themeShade="80"/>
    </w:rPr>
  </w:style>
  <w:style w:type="paragraph" w:styleId="Caption">
    <w:name w:val="caption"/>
    <w:basedOn w:val="Normal"/>
    <w:next w:val="Normal"/>
    <w:uiPriority w:val="35"/>
    <w:semiHidden/>
    <w:unhideWhenUsed/>
    <w:qFormat/>
    <w:rsid w:val="00FC11A2"/>
    <w:rPr>
      <w:b/>
      <w:bCs/>
      <w:caps/>
      <w:sz w:val="16"/>
      <w:szCs w:val="16"/>
    </w:rPr>
  </w:style>
  <w:style w:type="paragraph" w:styleId="Title">
    <w:name w:val="Title"/>
    <w:basedOn w:val="Normal"/>
    <w:next w:val="Normal"/>
    <w:link w:val="TitleChar"/>
    <w:uiPriority w:val="10"/>
    <w:qFormat/>
    <w:rsid w:val="00FC11A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C11A2"/>
    <w:rPr>
      <w:smallCaps/>
      <w:color w:val="262626" w:themeColor="text1" w:themeTint="D9"/>
      <w:sz w:val="52"/>
      <w:szCs w:val="52"/>
    </w:rPr>
  </w:style>
  <w:style w:type="paragraph" w:styleId="Subtitle">
    <w:name w:val="Subtitle"/>
    <w:basedOn w:val="Normal"/>
    <w:next w:val="Normal"/>
    <w:link w:val="SubtitleChar"/>
    <w:uiPriority w:val="11"/>
    <w:qFormat/>
    <w:rsid w:val="00FC11A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C11A2"/>
    <w:rPr>
      <w:rFonts w:asciiTheme="majorHAnsi" w:eastAsiaTheme="majorEastAsia" w:hAnsiTheme="majorHAnsi" w:cstheme="majorBidi"/>
    </w:rPr>
  </w:style>
  <w:style w:type="character" w:styleId="Strong">
    <w:name w:val="Strong"/>
    <w:uiPriority w:val="22"/>
    <w:qFormat/>
    <w:rsid w:val="00FC11A2"/>
    <w:rPr>
      <w:b/>
      <w:bCs/>
      <w:color w:val="70AD47" w:themeColor="accent6"/>
    </w:rPr>
  </w:style>
  <w:style w:type="paragraph" w:styleId="NoSpacing">
    <w:name w:val="No Spacing"/>
    <w:uiPriority w:val="1"/>
    <w:qFormat/>
    <w:rsid w:val="00FC11A2"/>
    <w:pPr>
      <w:spacing w:after="0" w:line="240" w:lineRule="auto"/>
    </w:pPr>
  </w:style>
  <w:style w:type="paragraph" w:styleId="Quote">
    <w:name w:val="Quote"/>
    <w:basedOn w:val="Normal"/>
    <w:next w:val="Normal"/>
    <w:link w:val="QuoteChar"/>
    <w:uiPriority w:val="29"/>
    <w:qFormat/>
    <w:rsid w:val="00FC11A2"/>
    <w:rPr>
      <w:i/>
      <w:iCs/>
    </w:rPr>
  </w:style>
  <w:style w:type="character" w:customStyle="1" w:styleId="QuoteChar">
    <w:name w:val="Quote Char"/>
    <w:basedOn w:val="DefaultParagraphFont"/>
    <w:link w:val="Quote"/>
    <w:uiPriority w:val="29"/>
    <w:rsid w:val="00FC11A2"/>
    <w:rPr>
      <w:i/>
      <w:iCs/>
    </w:rPr>
  </w:style>
  <w:style w:type="paragraph" w:styleId="IntenseQuote">
    <w:name w:val="Intense Quote"/>
    <w:basedOn w:val="Normal"/>
    <w:next w:val="Normal"/>
    <w:link w:val="IntenseQuoteChar"/>
    <w:uiPriority w:val="30"/>
    <w:qFormat/>
    <w:rsid w:val="00FC11A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C11A2"/>
    <w:rPr>
      <w:b/>
      <w:bCs/>
      <w:i/>
      <w:iCs/>
    </w:rPr>
  </w:style>
  <w:style w:type="character" w:styleId="SubtleEmphasis">
    <w:name w:val="Subtle Emphasis"/>
    <w:uiPriority w:val="19"/>
    <w:qFormat/>
    <w:rsid w:val="00FC11A2"/>
    <w:rPr>
      <w:i/>
      <w:iCs/>
    </w:rPr>
  </w:style>
  <w:style w:type="character" w:styleId="IntenseEmphasis">
    <w:name w:val="Intense Emphasis"/>
    <w:uiPriority w:val="21"/>
    <w:qFormat/>
    <w:rsid w:val="00FC11A2"/>
    <w:rPr>
      <w:b/>
      <w:bCs/>
      <w:i/>
      <w:iCs/>
      <w:color w:val="70AD47" w:themeColor="accent6"/>
      <w:spacing w:val="10"/>
    </w:rPr>
  </w:style>
  <w:style w:type="character" w:styleId="SubtleReference">
    <w:name w:val="Subtle Reference"/>
    <w:uiPriority w:val="31"/>
    <w:qFormat/>
    <w:rsid w:val="00FC11A2"/>
    <w:rPr>
      <w:b/>
      <w:bCs/>
    </w:rPr>
  </w:style>
  <w:style w:type="character" w:styleId="IntenseReference">
    <w:name w:val="Intense Reference"/>
    <w:uiPriority w:val="32"/>
    <w:qFormat/>
    <w:rsid w:val="00FC11A2"/>
    <w:rPr>
      <w:b/>
      <w:bCs/>
      <w:smallCaps/>
      <w:spacing w:val="5"/>
      <w:sz w:val="22"/>
      <w:szCs w:val="22"/>
      <w:u w:val="single"/>
    </w:rPr>
  </w:style>
  <w:style w:type="character" w:styleId="BookTitle">
    <w:name w:val="Book Title"/>
    <w:uiPriority w:val="33"/>
    <w:qFormat/>
    <w:rsid w:val="00FC11A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11A2"/>
    <w:pPr>
      <w:outlineLvl w:val="9"/>
    </w:pPr>
  </w:style>
  <w:style w:type="paragraph" w:styleId="Header">
    <w:name w:val="header"/>
    <w:basedOn w:val="Normal"/>
    <w:link w:val="HeaderChar"/>
    <w:uiPriority w:val="99"/>
    <w:unhideWhenUsed/>
    <w:rsid w:val="0021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02"/>
  </w:style>
  <w:style w:type="paragraph" w:styleId="Footer">
    <w:name w:val="footer"/>
    <w:basedOn w:val="Normal"/>
    <w:link w:val="FooterChar"/>
    <w:uiPriority w:val="99"/>
    <w:unhideWhenUsed/>
    <w:rsid w:val="00216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02"/>
  </w:style>
  <w:style w:type="paragraph" w:styleId="Revision">
    <w:name w:val="Revision"/>
    <w:hidden/>
    <w:uiPriority w:val="99"/>
    <w:semiHidden/>
    <w:rsid w:val="00E74A6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7B5B-93F9-4F6A-9901-C1604200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Lindstrom</dc:creator>
  <cp:keywords/>
  <dc:description/>
  <cp:lastModifiedBy>Allan Lindstrom</cp:lastModifiedBy>
  <cp:revision>2</cp:revision>
  <cp:lastPrinted>2023-02-24T17:36:00Z</cp:lastPrinted>
  <dcterms:created xsi:type="dcterms:W3CDTF">2023-03-17T04:09:00Z</dcterms:created>
  <dcterms:modified xsi:type="dcterms:W3CDTF">2023-03-17T04:09:00Z</dcterms:modified>
  <cp:category>EPLA Minutes - 05.24.22</cp:category>
</cp:coreProperties>
</file>