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B887" w14:textId="7ADADC5B" w:rsidR="00C50F2B" w:rsidRPr="0017100F" w:rsidRDefault="00C50F2B" w:rsidP="00C50F2B">
      <w:pPr>
        <w:jc w:val="center"/>
        <w:rPr>
          <w:rFonts w:ascii="Tahoma" w:hAnsi="Tahoma" w:cs="Tahoma"/>
          <w:b/>
          <w:sz w:val="22"/>
          <w:szCs w:val="22"/>
        </w:rPr>
      </w:pPr>
      <w:r w:rsidRPr="0017100F">
        <w:rPr>
          <w:rFonts w:ascii="Tahoma" w:hAnsi="Tahoma" w:cs="Tahoma"/>
          <w:b/>
          <w:sz w:val="22"/>
          <w:szCs w:val="22"/>
        </w:rPr>
        <w:t xml:space="preserve">MINUTES OF </w:t>
      </w:r>
      <w:r w:rsidR="00CC17A2" w:rsidRPr="0017100F">
        <w:rPr>
          <w:rFonts w:ascii="Tahoma" w:hAnsi="Tahoma" w:cs="Tahoma"/>
          <w:b/>
          <w:sz w:val="22"/>
          <w:szCs w:val="22"/>
        </w:rPr>
        <w:t xml:space="preserve">THE </w:t>
      </w:r>
      <w:r w:rsidR="00E42A39">
        <w:rPr>
          <w:rFonts w:ascii="Tahoma" w:hAnsi="Tahoma" w:cs="Tahoma"/>
          <w:b/>
          <w:sz w:val="22"/>
          <w:szCs w:val="22"/>
        </w:rPr>
        <w:t>SPECIAL</w:t>
      </w:r>
      <w:r w:rsidRPr="0017100F">
        <w:rPr>
          <w:rFonts w:ascii="Tahoma" w:hAnsi="Tahoma" w:cs="Tahoma"/>
          <w:b/>
          <w:sz w:val="22"/>
          <w:szCs w:val="22"/>
        </w:rPr>
        <w:t xml:space="preserve"> MEETING                                                                                                                     OF THE BOARD OF DIRECTORS                                                                                                                            OF THE EL PASO LEADERSHIP ACADEMY</w:t>
      </w:r>
    </w:p>
    <w:p w14:paraId="0AF0151F" w14:textId="2E6AFADB" w:rsidR="00C50F2B" w:rsidRPr="0017100F" w:rsidRDefault="00CF3001" w:rsidP="00C50F2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October 25</w:t>
      </w:r>
      <w:r w:rsidR="00E42A39">
        <w:rPr>
          <w:rFonts w:ascii="Tahoma" w:hAnsi="Tahoma" w:cs="Tahoma"/>
          <w:b/>
          <w:sz w:val="22"/>
          <w:szCs w:val="22"/>
        </w:rPr>
        <w:t>, 2022</w:t>
      </w:r>
    </w:p>
    <w:p w14:paraId="00B76A4A" w14:textId="638D95F9" w:rsidR="003F50BB" w:rsidRPr="00F70E70" w:rsidRDefault="00F879C4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proofErr w:type="gramStart"/>
      <w:r w:rsidRPr="00F70E70">
        <w:rPr>
          <w:rFonts w:ascii="Tahoma" w:hAnsi="Tahoma" w:cs="Tahoma"/>
          <w:sz w:val="22"/>
          <w:szCs w:val="22"/>
        </w:rPr>
        <w:t xml:space="preserve">A </w:t>
      </w:r>
      <w:r w:rsidR="00C50F2B" w:rsidRPr="00F70E70">
        <w:rPr>
          <w:rFonts w:ascii="Tahoma" w:hAnsi="Tahoma" w:cs="Tahoma"/>
          <w:sz w:val="22"/>
          <w:szCs w:val="22"/>
        </w:rPr>
        <w:t xml:space="preserve"> meeting</w:t>
      </w:r>
      <w:proofErr w:type="gramEnd"/>
      <w:r w:rsidR="00C50F2B" w:rsidRPr="00F70E70">
        <w:rPr>
          <w:rFonts w:ascii="Tahoma" w:hAnsi="Tahoma" w:cs="Tahoma"/>
          <w:sz w:val="22"/>
          <w:szCs w:val="22"/>
        </w:rPr>
        <w:t xml:space="preserve"> of the Board of Directors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Board</w:t>
      </w:r>
      <w:r w:rsidR="00C50F2B" w:rsidRPr="00F70E70">
        <w:rPr>
          <w:rFonts w:ascii="Tahoma" w:hAnsi="Tahoma" w:cs="Tahoma"/>
          <w:sz w:val="22"/>
          <w:szCs w:val="22"/>
        </w:rPr>
        <w:t xml:space="preserve">”) of the El Paso </w:t>
      </w:r>
      <w:r w:rsidR="00133420">
        <w:rPr>
          <w:rFonts w:ascii="Tahoma" w:hAnsi="Tahoma" w:cs="Tahoma"/>
          <w:sz w:val="22"/>
          <w:szCs w:val="22"/>
        </w:rPr>
        <w:t>Le</w:t>
      </w:r>
      <w:r w:rsidR="00C50F2B" w:rsidRPr="00F70E70">
        <w:rPr>
          <w:rFonts w:ascii="Tahoma" w:hAnsi="Tahoma" w:cs="Tahoma"/>
          <w:sz w:val="22"/>
          <w:szCs w:val="22"/>
        </w:rPr>
        <w:t>adership Academy, a Texas non-profit corporation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Company</w:t>
      </w:r>
      <w:r w:rsidR="00C50F2B" w:rsidRPr="00F70E70">
        <w:rPr>
          <w:rFonts w:ascii="Tahoma" w:hAnsi="Tahoma" w:cs="Tahoma"/>
          <w:sz w:val="22"/>
          <w:szCs w:val="22"/>
        </w:rPr>
        <w:t>”),</w:t>
      </w:r>
      <w:r w:rsidR="003F50BB" w:rsidRPr="00F70E70">
        <w:rPr>
          <w:rFonts w:ascii="Tahoma" w:hAnsi="Tahoma" w:cs="Tahoma"/>
          <w:sz w:val="22"/>
          <w:szCs w:val="22"/>
        </w:rPr>
        <w:t xml:space="preserve"> was held on </w:t>
      </w:r>
      <w:r w:rsidR="00420A36">
        <w:rPr>
          <w:rFonts w:ascii="Tahoma" w:hAnsi="Tahoma" w:cs="Tahoma"/>
          <w:sz w:val="22"/>
          <w:szCs w:val="22"/>
        </w:rPr>
        <w:t>October 25, 2022</w:t>
      </w:r>
      <w:r w:rsidR="00C50F2B" w:rsidRPr="00F70E70">
        <w:rPr>
          <w:rFonts w:ascii="Tahoma" w:hAnsi="Tahoma" w:cs="Tahoma"/>
          <w:sz w:val="22"/>
          <w:szCs w:val="22"/>
        </w:rPr>
        <w:t xml:space="preserve"> at </w:t>
      </w:r>
      <w:r w:rsidR="00990F41">
        <w:rPr>
          <w:rFonts w:ascii="Tahoma" w:hAnsi="Tahoma" w:cs="Tahoma"/>
          <w:sz w:val="22"/>
          <w:szCs w:val="22"/>
        </w:rPr>
        <w:t>1</w:t>
      </w:r>
      <w:r w:rsidR="00BC67B8" w:rsidRPr="00F70E70">
        <w:rPr>
          <w:rFonts w:ascii="Tahoma" w:hAnsi="Tahoma" w:cs="Tahoma"/>
          <w:sz w:val="22"/>
          <w:szCs w:val="22"/>
        </w:rPr>
        <w:t>2:00</w:t>
      </w:r>
      <w:r w:rsidR="00C50F2B" w:rsidRPr="00F70E70">
        <w:rPr>
          <w:rFonts w:ascii="Tahoma" w:hAnsi="Tahoma" w:cs="Tahoma"/>
          <w:sz w:val="22"/>
          <w:szCs w:val="22"/>
        </w:rPr>
        <w:t xml:space="preserve"> pm</w:t>
      </w:r>
      <w:r w:rsidR="00E625BA" w:rsidRPr="00F70E70">
        <w:rPr>
          <w:rFonts w:ascii="Tahoma" w:hAnsi="Tahoma" w:cs="Tahoma"/>
          <w:sz w:val="22"/>
          <w:szCs w:val="22"/>
        </w:rPr>
        <w:t xml:space="preserve"> via Zoom Video Teleconference.   Matt Kerr, President of the Board, </w:t>
      </w:r>
      <w:r w:rsidR="00BC67B8" w:rsidRPr="00F70E70">
        <w:rPr>
          <w:rFonts w:ascii="Tahoma" w:hAnsi="Tahoma" w:cs="Tahoma"/>
          <w:sz w:val="22"/>
          <w:szCs w:val="22"/>
        </w:rPr>
        <w:t xml:space="preserve">served </w:t>
      </w:r>
      <w:r w:rsidR="00E625BA" w:rsidRPr="00F70E70">
        <w:rPr>
          <w:rFonts w:ascii="Tahoma" w:hAnsi="Tahoma" w:cs="Tahoma"/>
          <w:sz w:val="22"/>
          <w:szCs w:val="22"/>
        </w:rPr>
        <w:t xml:space="preserve">as its chairman and presided over the meeting, and Allan Lindstrom, Secretary, </w:t>
      </w:r>
      <w:r w:rsidR="000704C8" w:rsidRPr="00F70E70">
        <w:rPr>
          <w:rFonts w:ascii="Tahoma" w:hAnsi="Tahoma" w:cs="Tahoma"/>
          <w:sz w:val="22"/>
          <w:szCs w:val="22"/>
        </w:rPr>
        <w:t>recorded the minutes of the meeting.</w:t>
      </w:r>
    </w:p>
    <w:p w14:paraId="07A39242" w14:textId="77777777" w:rsidR="003F50BB" w:rsidRPr="00F70E70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F47A8E6" w14:textId="3A5EDDCA" w:rsidR="00C50F2B" w:rsidRPr="00B9466F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Fi</w:t>
      </w:r>
      <w:r w:rsidR="00C50F2B" w:rsidRPr="00F70E70">
        <w:rPr>
          <w:rFonts w:ascii="Tahoma" w:hAnsi="Tahoma" w:cs="Tahoma"/>
          <w:b/>
          <w:sz w:val="22"/>
          <w:szCs w:val="22"/>
        </w:rPr>
        <w:t xml:space="preserve">rst Item of Business:  Call to Order.  </w:t>
      </w:r>
      <w:r w:rsidR="00C50F2B" w:rsidRPr="00F70E70">
        <w:rPr>
          <w:rFonts w:ascii="Tahoma" w:hAnsi="Tahoma" w:cs="Tahoma"/>
          <w:sz w:val="22"/>
          <w:szCs w:val="22"/>
        </w:rPr>
        <w:t>The Chairman called the meeting to order at</w:t>
      </w:r>
      <w:r w:rsidR="00B14A66" w:rsidRPr="00F70E70">
        <w:rPr>
          <w:rFonts w:ascii="Tahoma" w:hAnsi="Tahoma" w:cs="Tahoma"/>
          <w:sz w:val="22"/>
          <w:szCs w:val="22"/>
        </w:rPr>
        <w:t xml:space="preserve"> 12:0</w:t>
      </w:r>
      <w:r w:rsidR="0022246F">
        <w:rPr>
          <w:rFonts w:ascii="Tahoma" w:hAnsi="Tahoma" w:cs="Tahoma"/>
          <w:sz w:val="22"/>
          <w:szCs w:val="22"/>
        </w:rPr>
        <w:t>6</w:t>
      </w:r>
      <w:r w:rsidR="005D0DC1" w:rsidRPr="00F70E70">
        <w:rPr>
          <w:rFonts w:ascii="Tahoma" w:hAnsi="Tahoma" w:cs="Tahoma"/>
          <w:sz w:val="22"/>
          <w:szCs w:val="22"/>
        </w:rPr>
        <w:t xml:space="preserve"> pm</w:t>
      </w:r>
      <w:r w:rsidR="00C50F2B" w:rsidRPr="00F70E70">
        <w:rPr>
          <w:rFonts w:ascii="Tahoma" w:hAnsi="Tahoma" w:cs="Tahoma"/>
          <w:sz w:val="22"/>
          <w:szCs w:val="22"/>
        </w:rPr>
        <w:t xml:space="preserve">, and it was determined that a quorum, consisting of </w:t>
      </w:r>
      <w:proofErr w:type="gramStart"/>
      <w:r w:rsidR="00C50F2B" w:rsidRPr="00F70E70">
        <w:rPr>
          <w:rFonts w:ascii="Tahoma" w:hAnsi="Tahoma" w:cs="Tahoma"/>
          <w:sz w:val="22"/>
          <w:szCs w:val="22"/>
        </w:rPr>
        <w:t>the majority of</w:t>
      </w:r>
      <w:proofErr w:type="gramEnd"/>
      <w:r w:rsidR="00C50F2B" w:rsidRPr="00F70E70">
        <w:rPr>
          <w:rFonts w:ascii="Tahoma" w:hAnsi="Tahoma" w:cs="Tahoma"/>
          <w:sz w:val="22"/>
          <w:szCs w:val="22"/>
        </w:rPr>
        <w:t xml:space="preserve"> directors of the Company, was present and ready for the transaction of business.  The following direct</w:t>
      </w:r>
      <w:r w:rsidR="00082E9B" w:rsidRPr="00F70E70">
        <w:rPr>
          <w:rFonts w:ascii="Tahoma" w:hAnsi="Tahoma" w:cs="Tahoma"/>
          <w:sz w:val="22"/>
          <w:szCs w:val="22"/>
        </w:rPr>
        <w:t>ors were present:</w:t>
      </w:r>
      <w:r w:rsidR="00C50F2B" w:rsidRPr="00F70E70">
        <w:rPr>
          <w:rFonts w:ascii="Tahoma" w:hAnsi="Tahoma" w:cs="Tahoma"/>
          <w:sz w:val="22"/>
          <w:szCs w:val="22"/>
        </w:rPr>
        <w:t xml:space="preserve">  </w:t>
      </w:r>
      <w:r w:rsidR="00C50F2B" w:rsidRPr="00B9466F">
        <w:rPr>
          <w:rFonts w:ascii="Tahoma" w:hAnsi="Tahoma" w:cs="Tahoma"/>
          <w:sz w:val="22"/>
          <w:szCs w:val="22"/>
        </w:rPr>
        <w:t>Matt Ker</w:t>
      </w:r>
      <w:r w:rsidR="00185E88" w:rsidRPr="00B9466F">
        <w:rPr>
          <w:rFonts w:ascii="Tahoma" w:hAnsi="Tahoma" w:cs="Tahoma"/>
          <w:sz w:val="22"/>
          <w:szCs w:val="22"/>
        </w:rPr>
        <w:t xml:space="preserve">r, </w:t>
      </w:r>
      <w:r w:rsidR="00B9466F">
        <w:rPr>
          <w:rFonts w:ascii="Tahoma" w:hAnsi="Tahoma" w:cs="Tahoma"/>
          <w:sz w:val="22"/>
          <w:szCs w:val="22"/>
        </w:rPr>
        <w:t xml:space="preserve">Erin </w:t>
      </w:r>
      <w:proofErr w:type="spellStart"/>
      <w:r w:rsidR="00B9466F">
        <w:rPr>
          <w:rFonts w:ascii="Tahoma" w:hAnsi="Tahoma" w:cs="Tahoma"/>
          <w:sz w:val="22"/>
          <w:szCs w:val="22"/>
        </w:rPr>
        <w:t>Coulehan</w:t>
      </w:r>
      <w:proofErr w:type="spellEnd"/>
      <w:r w:rsidR="00B9466F">
        <w:rPr>
          <w:rFonts w:ascii="Tahoma" w:hAnsi="Tahoma" w:cs="Tahoma"/>
          <w:sz w:val="22"/>
          <w:szCs w:val="22"/>
        </w:rPr>
        <w:t xml:space="preserve">, </w:t>
      </w:r>
      <w:r w:rsidR="005D0DC1" w:rsidRPr="00B9466F">
        <w:rPr>
          <w:rFonts w:ascii="Tahoma" w:hAnsi="Tahoma" w:cs="Tahoma"/>
          <w:sz w:val="22"/>
          <w:szCs w:val="22"/>
        </w:rPr>
        <w:t xml:space="preserve">Allan Lindstrom, </w:t>
      </w:r>
      <w:r w:rsidR="00185E88" w:rsidRPr="00B9466F">
        <w:rPr>
          <w:rFonts w:ascii="Tahoma" w:hAnsi="Tahoma" w:cs="Tahoma"/>
          <w:sz w:val="22"/>
          <w:szCs w:val="22"/>
        </w:rPr>
        <w:t xml:space="preserve">Toni </w:t>
      </w:r>
      <w:proofErr w:type="spellStart"/>
      <w:r w:rsidR="00185E88" w:rsidRPr="00B9466F">
        <w:rPr>
          <w:rFonts w:ascii="Tahoma" w:hAnsi="Tahoma" w:cs="Tahoma"/>
          <w:sz w:val="22"/>
          <w:szCs w:val="22"/>
        </w:rPr>
        <w:t>Mizdal</w:t>
      </w:r>
      <w:proofErr w:type="spellEnd"/>
      <w:r w:rsidR="00147F49" w:rsidRPr="00B9466F">
        <w:rPr>
          <w:rFonts w:ascii="Tahoma" w:hAnsi="Tahoma" w:cs="Tahoma"/>
          <w:sz w:val="22"/>
          <w:szCs w:val="22"/>
        </w:rPr>
        <w:t xml:space="preserve">, Justine </w:t>
      </w:r>
      <w:r w:rsidR="00F26798" w:rsidRPr="00B9466F">
        <w:rPr>
          <w:rFonts w:ascii="Tahoma" w:hAnsi="Tahoma" w:cs="Tahoma"/>
          <w:sz w:val="22"/>
          <w:szCs w:val="22"/>
        </w:rPr>
        <w:t>Miranda</w:t>
      </w:r>
      <w:r w:rsidR="00BB7E8F">
        <w:rPr>
          <w:rFonts w:ascii="Tahoma" w:hAnsi="Tahoma" w:cs="Tahoma"/>
          <w:sz w:val="22"/>
          <w:szCs w:val="22"/>
        </w:rPr>
        <w:t xml:space="preserve">, and </w:t>
      </w:r>
      <w:proofErr w:type="gramStart"/>
      <w:r w:rsidR="00BB7E8F">
        <w:rPr>
          <w:rFonts w:ascii="Tahoma" w:hAnsi="Tahoma" w:cs="Tahoma"/>
          <w:sz w:val="22"/>
          <w:szCs w:val="22"/>
        </w:rPr>
        <w:t xml:space="preserve">Soledad  </w:t>
      </w:r>
      <w:proofErr w:type="spellStart"/>
      <w:r w:rsidR="00BB7E8F">
        <w:rPr>
          <w:rFonts w:ascii="Tahoma" w:hAnsi="Tahoma" w:cs="Tahoma"/>
          <w:sz w:val="22"/>
          <w:szCs w:val="22"/>
        </w:rPr>
        <w:t>Bascoco</w:t>
      </w:r>
      <w:proofErr w:type="spellEnd"/>
      <w:proofErr w:type="gramEnd"/>
      <w:r w:rsidR="00BB7E8F">
        <w:rPr>
          <w:rFonts w:ascii="Tahoma" w:hAnsi="Tahoma" w:cs="Tahoma"/>
          <w:sz w:val="22"/>
          <w:szCs w:val="22"/>
        </w:rPr>
        <w:t>.</w:t>
      </w:r>
    </w:p>
    <w:p w14:paraId="3B27665B" w14:textId="77777777" w:rsidR="00C50F2B" w:rsidRPr="00F70E70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718E92FD" w14:textId="0DAF97B5" w:rsidR="00C50F2B" w:rsidRPr="00F70E70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 xml:space="preserve">Staff in Attendance:  Omar </w:t>
      </w:r>
      <w:proofErr w:type="spellStart"/>
      <w:r w:rsidRPr="00F70E70">
        <w:rPr>
          <w:rFonts w:ascii="Tahoma" w:hAnsi="Tahoma" w:cs="Tahoma"/>
          <w:sz w:val="22"/>
          <w:szCs w:val="22"/>
        </w:rPr>
        <w:t>Yamar</w:t>
      </w:r>
      <w:proofErr w:type="spellEnd"/>
      <w:r w:rsidR="00147F49">
        <w:rPr>
          <w:rFonts w:ascii="Tahoma" w:hAnsi="Tahoma" w:cs="Tahoma"/>
          <w:sz w:val="22"/>
          <w:szCs w:val="22"/>
        </w:rPr>
        <w:t xml:space="preserve"> and </w:t>
      </w:r>
      <w:r w:rsidR="00882E9F" w:rsidRPr="00F70E70">
        <w:rPr>
          <w:rFonts w:ascii="Tahoma" w:hAnsi="Tahoma" w:cs="Tahoma"/>
          <w:sz w:val="22"/>
          <w:szCs w:val="22"/>
        </w:rPr>
        <w:t>Arielle Behar</w:t>
      </w:r>
    </w:p>
    <w:p w14:paraId="05A9DD43" w14:textId="0CD7FB96" w:rsidR="00C50F2B" w:rsidRPr="00F70E70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>Others</w:t>
      </w:r>
      <w:r w:rsidR="00E625BA" w:rsidRPr="00F70E70">
        <w:rPr>
          <w:rFonts w:ascii="Tahoma" w:hAnsi="Tahoma" w:cs="Tahoma"/>
          <w:sz w:val="22"/>
          <w:szCs w:val="22"/>
        </w:rPr>
        <w:t xml:space="preserve"> in Attendance:  </w:t>
      </w:r>
      <w:r w:rsidR="00143908" w:rsidRPr="00F70E70">
        <w:rPr>
          <w:rFonts w:ascii="Tahoma" w:hAnsi="Tahoma" w:cs="Tahoma"/>
          <w:sz w:val="22"/>
          <w:szCs w:val="22"/>
        </w:rPr>
        <w:t>Kat</w:t>
      </w:r>
      <w:r w:rsidR="00147F49">
        <w:rPr>
          <w:rFonts w:ascii="Tahoma" w:hAnsi="Tahoma" w:cs="Tahoma"/>
          <w:sz w:val="22"/>
          <w:szCs w:val="22"/>
        </w:rPr>
        <w:t>i</w:t>
      </w:r>
      <w:r w:rsidR="00143908" w:rsidRPr="00F70E70">
        <w:rPr>
          <w:rFonts w:ascii="Tahoma" w:hAnsi="Tahoma" w:cs="Tahoma"/>
          <w:sz w:val="22"/>
          <w:szCs w:val="22"/>
        </w:rPr>
        <w:t xml:space="preserve"> Burke</w:t>
      </w:r>
      <w:r w:rsidR="00F5614E">
        <w:rPr>
          <w:rFonts w:ascii="Tahoma" w:hAnsi="Tahoma" w:cs="Tahoma"/>
          <w:sz w:val="22"/>
          <w:szCs w:val="22"/>
        </w:rPr>
        <w:t xml:space="preserve">, </w:t>
      </w:r>
      <w:r w:rsidR="009479C5">
        <w:rPr>
          <w:rFonts w:ascii="Tahoma" w:hAnsi="Tahoma" w:cs="Tahoma"/>
          <w:sz w:val="22"/>
          <w:szCs w:val="22"/>
        </w:rPr>
        <w:t xml:space="preserve">Angel </w:t>
      </w:r>
      <w:r w:rsidR="00F5614E">
        <w:rPr>
          <w:rFonts w:ascii="Tahoma" w:hAnsi="Tahoma" w:cs="Tahoma"/>
          <w:sz w:val="22"/>
          <w:szCs w:val="22"/>
        </w:rPr>
        <w:t>Torres</w:t>
      </w:r>
      <w:r w:rsidR="002A3CCA">
        <w:rPr>
          <w:rFonts w:ascii="Tahoma" w:hAnsi="Tahoma" w:cs="Tahoma"/>
          <w:sz w:val="22"/>
          <w:szCs w:val="22"/>
        </w:rPr>
        <w:t xml:space="preserve">, and Lorenzo </w:t>
      </w:r>
      <w:proofErr w:type="spellStart"/>
      <w:r w:rsidR="002A3CCA">
        <w:rPr>
          <w:rFonts w:ascii="Tahoma" w:hAnsi="Tahoma" w:cs="Tahoma"/>
          <w:sz w:val="22"/>
          <w:szCs w:val="22"/>
        </w:rPr>
        <w:t>Borjas</w:t>
      </w:r>
      <w:proofErr w:type="spellEnd"/>
    </w:p>
    <w:p w14:paraId="7299BEB0" w14:textId="77777777" w:rsidR="0009244C" w:rsidRPr="00F70E70" w:rsidRDefault="0009244C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F35579B" w14:textId="32B0647B" w:rsidR="0009244C" w:rsidRPr="00F70E70" w:rsidRDefault="0009244C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Second Item of Business</w:t>
      </w:r>
      <w:r w:rsidRPr="00F70E70">
        <w:rPr>
          <w:rFonts w:ascii="Tahoma" w:hAnsi="Tahoma" w:cs="Tahoma"/>
          <w:sz w:val="22"/>
          <w:szCs w:val="22"/>
        </w:rPr>
        <w:t xml:space="preserve">:  </w:t>
      </w:r>
      <w:r w:rsidRPr="00F70E70">
        <w:rPr>
          <w:rFonts w:ascii="Tahoma" w:hAnsi="Tahoma" w:cs="Tahoma"/>
          <w:b/>
          <w:sz w:val="22"/>
          <w:szCs w:val="22"/>
        </w:rPr>
        <w:t>EPLA Open Forum</w:t>
      </w:r>
      <w:r w:rsidRPr="00F70E70">
        <w:rPr>
          <w:rFonts w:ascii="Tahoma" w:hAnsi="Tahoma" w:cs="Tahoma"/>
          <w:sz w:val="22"/>
          <w:szCs w:val="22"/>
        </w:rPr>
        <w:t>.  No one was present for the open forum.</w:t>
      </w:r>
    </w:p>
    <w:p w14:paraId="340B9029" w14:textId="77777777" w:rsidR="0009244C" w:rsidRPr="00F70E70" w:rsidRDefault="0009244C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1FCA0770" w14:textId="77777777" w:rsidR="00980973" w:rsidRPr="00980973" w:rsidRDefault="0009244C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 xml:space="preserve">Third Item of Business: </w:t>
      </w:r>
      <w:r w:rsidR="00F5614E">
        <w:rPr>
          <w:rFonts w:ascii="Tahoma" w:hAnsi="Tahoma" w:cs="Tahoma"/>
          <w:b/>
          <w:sz w:val="22"/>
          <w:szCs w:val="22"/>
        </w:rPr>
        <w:t xml:space="preserve">Approval of Minutes.  </w:t>
      </w:r>
      <w:r w:rsidR="00980973" w:rsidRPr="00980973">
        <w:rPr>
          <w:rFonts w:ascii="Tahoma" w:hAnsi="Tahoma" w:cs="Tahoma"/>
          <w:bCs/>
          <w:sz w:val="22"/>
          <w:szCs w:val="22"/>
        </w:rPr>
        <w:t xml:space="preserve">The minutes for the August 30 and </w:t>
      </w:r>
    </w:p>
    <w:p w14:paraId="2B57A3CB" w14:textId="77777777" w:rsidR="00980973" w:rsidRPr="00980973" w:rsidRDefault="00980973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980973">
        <w:rPr>
          <w:rFonts w:ascii="Tahoma" w:hAnsi="Tahoma" w:cs="Tahoma"/>
          <w:bCs/>
          <w:sz w:val="22"/>
          <w:szCs w:val="22"/>
        </w:rPr>
        <w:t xml:space="preserve">September 16, </w:t>
      </w:r>
      <w:proofErr w:type="gramStart"/>
      <w:r w:rsidRPr="00980973">
        <w:rPr>
          <w:rFonts w:ascii="Tahoma" w:hAnsi="Tahoma" w:cs="Tahoma"/>
          <w:bCs/>
          <w:sz w:val="22"/>
          <w:szCs w:val="22"/>
        </w:rPr>
        <w:t>2022</w:t>
      </w:r>
      <w:proofErr w:type="gramEnd"/>
      <w:r w:rsidRPr="00980973">
        <w:rPr>
          <w:rFonts w:ascii="Tahoma" w:hAnsi="Tahoma" w:cs="Tahoma"/>
          <w:bCs/>
          <w:sz w:val="22"/>
          <w:szCs w:val="22"/>
        </w:rPr>
        <w:t xml:space="preserve"> Board meetings were presented for approval.  Justine Miranda </w:t>
      </w:r>
    </w:p>
    <w:p w14:paraId="3BAA35E9" w14:textId="77777777" w:rsidR="00980973" w:rsidRPr="00980973" w:rsidRDefault="00980973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980973">
        <w:rPr>
          <w:rFonts w:ascii="Tahoma" w:hAnsi="Tahoma" w:cs="Tahoma"/>
          <w:bCs/>
          <w:sz w:val="22"/>
          <w:szCs w:val="22"/>
        </w:rPr>
        <w:t xml:space="preserve">moved approval of the minutes and Erin </w:t>
      </w:r>
      <w:proofErr w:type="spellStart"/>
      <w:r w:rsidRPr="00980973">
        <w:rPr>
          <w:rFonts w:ascii="Tahoma" w:hAnsi="Tahoma" w:cs="Tahoma"/>
          <w:bCs/>
          <w:sz w:val="22"/>
          <w:szCs w:val="22"/>
        </w:rPr>
        <w:t>Coulehan</w:t>
      </w:r>
      <w:proofErr w:type="spellEnd"/>
      <w:r w:rsidRPr="00980973">
        <w:rPr>
          <w:rFonts w:ascii="Tahoma" w:hAnsi="Tahoma" w:cs="Tahoma"/>
          <w:bCs/>
          <w:sz w:val="22"/>
          <w:szCs w:val="22"/>
        </w:rPr>
        <w:t xml:space="preserve"> seconded the motion.  The motion </w:t>
      </w:r>
    </w:p>
    <w:p w14:paraId="1D95CBE5" w14:textId="71A25B2E" w:rsidR="00980973" w:rsidRPr="00980973" w:rsidRDefault="00980973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980973">
        <w:rPr>
          <w:rFonts w:ascii="Tahoma" w:hAnsi="Tahoma" w:cs="Tahoma"/>
          <w:bCs/>
          <w:sz w:val="22"/>
          <w:szCs w:val="22"/>
        </w:rPr>
        <w:t xml:space="preserve">was approved unanimously as follows:  Miranda – Yes, </w:t>
      </w:r>
      <w:proofErr w:type="spellStart"/>
      <w:r w:rsidRPr="00980973">
        <w:rPr>
          <w:rFonts w:ascii="Tahoma" w:hAnsi="Tahoma" w:cs="Tahoma"/>
          <w:bCs/>
          <w:sz w:val="22"/>
          <w:szCs w:val="22"/>
        </w:rPr>
        <w:t>Coulehan</w:t>
      </w:r>
      <w:proofErr w:type="spellEnd"/>
      <w:r w:rsidRPr="00980973">
        <w:rPr>
          <w:rFonts w:ascii="Tahoma" w:hAnsi="Tahoma" w:cs="Tahoma"/>
          <w:bCs/>
          <w:sz w:val="22"/>
          <w:szCs w:val="22"/>
        </w:rPr>
        <w:t xml:space="preserve"> – Yes, Lindstrom –</w:t>
      </w:r>
      <w:r w:rsidR="009877B9">
        <w:rPr>
          <w:rFonts w:ascii="Tahoma" w:hAnsi="Tahoma" w:cs="Tahoma"/>
          <w:bCs/>
          <w:sz w:val="22"/>
          <w:szCs w:val="22"/>
        </w:rPr>
        <w:t xml:space="preserve"> Yes</w:t>
      </w:r>
    </w:p>
    <w:p w14:paraId="0F4E3D2E" w14:textId="4A1C9743" w:rsidR="00F5614E" w:rsidRDefault="00980973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proofErr w:type="spellStart"/>
      <w:r w:rsidRPr="00980973">
        <w:rPr>
          <w:rFonts w:ascii="Tahoma" w:hAnsi="Tahoma" w:cs="Tahoma"/>
          <w:bCs/>
          <w:sz w:val="22"/>
          <w:szCs w:val="22"/>
        </w:rPr>
        <w:t>Mizdal</w:t>
      </w:r>
      <w:proofErr w:type="spellEnd"/>
      <w:r w:rsidRPr="00980973">
        <w:rPr>
          <w:rFonts w:ascii="Tahoma" w:hAnsi="Tahoma" w:cs="Tahoma"/>
          <w:bCs/>
          <w:sz w:val="22"/>
          <w:szCs w:val="22"/>
        </w:rPr>
        <w:t xml:space="preserve"> – Yes and Kerr </w:t>
      </w:r>
      <w:r>
        <w:rPr>
          <w:rFonts w:ascii="Tahoma" w:hAnsi="Tahoma" w:cs="Tahoma"/>
          <w:bCs/>
          <w:sz w:val="22"/>
          <w:szCs w:val="22"/>
        </w:rPr>
        <w:t>–</w:t>
      </w:r>
      <w:r w:rsidRPr="00980973">
        <w:rPr>
          <w:rFonts w:ascii="Tahoma" w:hAnsi="Tahoma" w:cs="Tahoma"/>
          <w:bCs/>
          <w:sz w:val="22"/>
          <w:szCs w:val="22"/>
        </w:rPr>
        <w:t xml:space="preserve"> Yes</w:t>
      </w:r>
    </w:p>
    <w:p w14:paraId="40985764" w14:textId="723A3942" w:rsidR="00980973" w:rsidRDefault="00980973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</w:p>
    <w:p w14:paraId="0E202CB2" w14:textId="77777777" w:rsidR="00BB7E8F" w:rsidRDefault="00980973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AD7446">
        <w:rPr>
          <w:rFonts w:ascii="Tahoma" w:hAnsi="Tahoma" w:cs="Tahoma"/>
          <w:b/>
          <w:sz w:val="22"/>
          <w:szCs w:val="22"/>
        </w:rPr>
        <w:t>Fourth Item of Business</w:t>
      </w:r>
      <w:r>
        <w:rPr>
          <w:rFonts w:ascii="Tahoma" w:hAnsi="Tahoma" w:cs="Tahoma"/>
          <w:bCs/>
          <w:sz w:val="22"/>
          <w:szCs w:val="22"/>
        </w:rPr>
        <w:t>:</w:t>
      </w:r>
      <w:r w:rsidR="0021712B">
        <w:rPr>
          <w:rFonts w:ascii="Tahoma" w:hAnsi="Tahoma" w:cs="Tahoma"/>
          <w:bCs/>
          <w:sz w:val="22"/>
          <w:szCs w:val="22"/>
        </w:rPr>
        <w:t xml:space="preserve"> </w:t>
      </w:r>
      <w:r w:rsidR="009479C5" w:rsidRPr="009479C5">
        <w:rPr>
          <w:rFonts w:ascii="Tahoma" w:hAnsi="Tahoma" w:cs="Tahoma"/>
          <w:b/>
          <w:sz w:val="22"/>
          <w:szCs w:val="22"/>
        </w:rPr>
        <w:t>Recruitment</w:t>
      </w:r>
      <w:r w:rsidR="009479C5">
        <w:rPr>
          <w:rFonts w:ascii="Tahoma" w:hAnsi="Tahoma" w:cs="Tahoma"/>
          <w:bCs/>
          <w:sz w:val="22"/>
          <w:szCs w:val="22"/>
        </w:rPr>
        <w:t xml:space="preserve">.  Angel </w:t>
      </w:r>
      <w:r w:rsidR="0021712B">
        <w:rPr>
          <w:rFonts w:ascii="Tahoma" w:hAnsi="Tahoma" w:cs="Tahoma"/>
          <w:bCs/>
          <w:sz w:val="22"/>
          <w:szCs w:val="22"/>
        </w:rPr>
        <w:t>Torres</w:t>
      </w:r>
      <w:r w:rsidR="009479C5">
        <w:rPr>
          <w:rFonts w:ascii="Tahoma" w:hAnsi="Tahoma" w:cs="Tahoma"/>
          <w:bCs/>
          <w:sz w:val="22"/>
          <w:szCs w:val="22"/>
        </w:rPr>
        <w:t>,</w:t>
      </w:r>
      <w:r w:rsidR="00BB7E8F">
        <w:rPr>
          <w:rFonts w:ascii="Tahoma" w:hAnsi="Tahoma" w:cs="Tahoma"/>
          <w:bCs/>
          <w:sz w:val="22"/>
          <w:szCs w:val="22"/>
        </w:rPr>
        <w:t xml:space="preserve"> presented an updated report of </w:t>
      </w:r>
    </w:p>
    <w:p w14:paraId="0492B1C5" w14:textId="77777777" w:rsidR="00EA1709" w:rsidRDefault="00BB7E8F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student recruitment for the Flagship and East Campuses</w:t>
      </w:r>
      <w:r w:rsidR="00EA1709">
        <w:rPr>
          <w:rFonts w:ascii="Tahoma" w:hAnsi="Tahoma" w:cs="Tahoma"/>
          <w:bCs/>
          <w:sz w:val="22"/>
          <w:szCs w:val="22"/>
        </w:rPr>
        <w:t>.  He indicated that response has been</w:t>
      </w:r>
    </w:p>
    <w:p w14:paraId="1ACC6F2B" w14:textId="77777777" w:rsidR="00EA1709" w:rsidRDefault="00EA1709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strong, and it is anticipated that the goal of a total enrollment of 700 students will be reached </w:t>
      </w:r>
    </w:p>
    <w:p w14:paraId="1B236DD5" w14:textId="77777777" w:rsidR="00425132" w:rsidRDefault="00EA1709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by the beginning of the second semester</w:t>
      </w:r>
      <w:r w:rsidR="00425132">
        <w:rPr>
          <w:rFonts w:ascii="Tahoma" w:hAnsi="Tahoma" w:cs="Tahoma"/>
          <w:bCs/>
          <w:sz w:val="22"/>
          <w:szCs w:val="22"/>
        </w:rPr>
        <w:t xml:space="preserve">.  Toni </w:t>
      </w:r>
      <w:proofErr w:type="spellStart"/>
      <w:r w:rsidR="00425132">
        <w:rPr>
          <w:rFonts w:ascii="Tahoma" w:hAnsi="Tahoma" w:cs="Tahoma"/>
          <w:bCs/>
          <w:sz w:val="22"/>
          <w:szCs w:val="22"/>
        </w:rPr>
        <w:t>Mizdal</w:t>
      </w:r>
      <w:proofErr w:type="spellEnd"/>
      <w:r w:rsidR="00425132">
        <w:rPr>
          <w:rFonts w:ascii="Tahoma" w:hAnsi="Tahoma" w:cs="Tahoma"/>
          <w:bCs/>
          <w:sz w:val="22"/>
          <w:szCs w:val="22"/>
        </w:rPr>
        <w:t xml:space="preserve"> requested information on the new </w:t>
      </w:r>
    </w:p>
    <w:p w14:paraId="42683515" w14:textId="77777777" w:rsidR="00425132" w:rsidRDefault="00425132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contract with Charter School Capital.  Mr. </w:t>
      </w:r>
      <w:proofErr w:type="spellStart"/>
      <w:r>
        <w:rPr>
          <w:rFonts w:ascii="Tahoma" w:hAnsi="Tahoma" w:cs="Tahoma"/>
          <w:bCs/>
          <w:sz w:val="22"/>
          <w:szCs w:val="22"/>
        </w:rPr>
        <w:t>Yanar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explained the value of the contract in providing</w:t>
      </w:r>
    </w:p>
    <w:p w14:paraId="3EB38493" w14:textId="32C94617" w:rsidR="00980973" w:rsidRDefault="00425132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needed recruitment data to determine the best focus of the marketing budget.</w:t>
      </w:r>
    </w:p>
    <w:p w14:paraId="33D893ED" w14:textId="16AFC816" w:rsidR="009479C5" w:rsidRDefault="009479C5" w:rsidP="00980973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</w:p>
    <w:p w14:paraId="59EFC6BC" w14:textId="1846F422" w:rsidR="009479C5" w:rsidRDefault="009479C5" w:rsidP="009479C5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9479C5">
        <w:rPr>
          <w:rFonts w:ascii="Tahoma" w:hAnsi="Tahoma" w:cs="Tahoma"/>
          <w:b/>
          <w:sz w:val="22"/>
          <w:szCs w:val="22"/>
        </w:rPr>
        <w:t>Fifth Item of Business:  Finance</w:t>
      </w:r>
      <w:r>
        <w:rPr>
          <w:rFonts w:ascii="Tahoma" w:hAnsi="Tahoma" w:cs="Tahoma"/>
          <w:b/>
          <w:sz w:val="22"/>
          <w:szCs w:val="22"/>
        </w:rPr>
        <w:t xml:space="preserve">.  </w:t>
      </w:r>
      <w:r>
        <w:rPr>
          <w:rFonts w:ascii="Tahoma" w:hAnsi="Tahoma" w:cs="Tahoma"/>
          <w:bCs/>
          <w:sz w:val="22"/>
          <w:szCs w:val="22"/>
        </w:rPr>
        <w:t>Kati Burke,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Charter School Success, </w:t>
      </w:r>
      <w:r w:rsidR="000F044D">
        <w:rPr>
          <w:rFonts w:ascii="Tahoma" w:hAnsi="Tahoma" w:cs="Tahoma"/>
          <w:bCs/>
          <w:sz w:val="22"/>
          <w:szCs w:val="22"/>
        </w:rPr>
        <w:t xml:space="preserve">provided a </w:t>
      </w:r>
      <w:r w:rsidR="00326E66">
        <w:rPr>
          <w:rFonts w:ascii="Tahoma" w:hAnsi="Tahoma" w:cs="Tahoma"/>
          <w:bCs/>
          <w:sz w:val="22"/>
          <w:szCs w:val="22"/>
        </w:rPr>
        <w:t>review of the</w:t>
      </w:r>
      <w:r w:rsidR="000F044D">
        <w:rPr>
          <w:rFonts w:ascii="Tahoma" w:hAnsi="Tahoma" w:cs="Tahoma"/>
          <w:bCs/>
          <w:sz w:val="22"/>
          <w:szCs w:val="22"/>
        </w:rPr>
        <w:t xml:space="preserve"> budget including </w:t>
      </w:r>
      <w:r>
        <w:rPr>
          <w:rFonts w:ascii="Tahoma" w:hAnsi="Tahoma" w:cs="Tahoma"/>
          <w:bCs/>
          <w:sz w:val="22"/>
          <w:szCs w:val="22"/>
        </w:rPr>
        <w:t xml:space="preserve">adjustments which </w:t>
      </w:r>
      <w:r w:rsidR="000F044D">
        <w:rPr>
          <w:rFonts w:ascii="Tahoma" w:hAnsi="Tahoma" w:cs="Tahoma"/>
          <w:bCs/>
          <w:sz w:val="22"/>
          <w:szCs w:val="22"/>
        </w:rPr>
        <w:t xml:space="preserve">are necessary to </w:t>
      </w:r>
      <w:r>
        <w:rPr>
          <w:rFonts w:ascii="Tahoma" w:hAnsi="Tahoma" w:cs="Tahoma"/>
          <w:bCs/>
          <w:sz w:val="22"/>
          <w:szCs w:val="22"/>
        </w:rPr>
        <w:t>bring the budget in line with revenue and expenditures</w:t>
      </w:r>
      <w:r w:rsidR="000F044D">
        <w:rPr>
          <w:rFonts w:ascii="Tahoma" w:hAnsi="Tahoma" w:cs="Tahoma"/>
          <w:bCs/>
          <w:sz w:val="22"/>
          <w:szCs w:val="22"/>
        </w:rPr>
        <w:t xml:space="preserve"> as required </w:t>
      </w:r>
      <w:proofErr w:type="gramStart"/>
      <w:r w:rsidR="000F044D">
        <w:rPr>
          <w:rFonts w:ascii="Tahoma" w:hAnsi="Tahoma" w:cs="Tahoma"/>
          <w:bCs/>
          <w:sz w:val="22"/>
          <w:szCs w:val="22"/>
        </w:rPr>
        <w:t>in light of</w:t>
      </w:r>
      <w:proofErr w:type="gramEnd"/>
      <w:r w:rsidR="000F044D">
        <w:rPr>
          <w:rFonts w:ascii="Tahoma" w:hAnsi="Tahoma" w:cs="Tahoma"/>
          <w:bCs/>
          <w:sz w:val="22"/>
          <w:szCs w:val="22"/>
        </w:rPr>
        <w:t xml:space="preserve"> current student enrollment</w:t>
      </w:r>
      <w:r w:rsidR="00FF000A"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0F044D">
        <w:rPr>
          <w:rFonts w:ascii="Tahoma" w:hAnsi="Tahoma" w:cs="Tahoma"/>
          <w:bCs/>
          <w:sz w:val="22"/>
          <w:szCs w:val="22"/>
        </w:rPr>
        <w:t xml:space="preserve">Financials for the month of September were reviewed.  Discussion including an explanation of the budget for administration, expected Charter School </w:t>
      </w:r>
      <w:r w:rsidR="003676FF">
        <w:rPr>
          <w:rFonts w:ascii="Tahoma" w:hAnsi="Tahoma" w:cs="Tahoma"/>
          <w:bCs/>
          <w:sz w:val="22"/>
          <w:szCs w:val="22"/>
        </w:rPr>
        <w:t xml:space="preserve">First </w:t>
      </w:r>
      <w:r w:rsidR="000F044D">
        <w:rPr>
          <w:rFonts w:ascii="Tahoma" w:hAnsi="Tahoma" w:cs="Tahoma"/>
          <w:bCs/>
          <w:sz w:val="22"/>
          <w:szCs w:val="22"/>
        </w:rPr>
        <w:t xml:space="preserve">performance, and cash flow data.  Additional </w:t>
      </w:r>
      <w:r w:rsidR="003676FF">
        <w:rPr>
          <w:rFonts w:ascii="Tahoma" w:hAnsi="Tahoma" w:cs="Tahoma"/>
          <w:bCs/>
          <w:sz w:val="22"/>
          <w:szCs w:val="22"/>
        </w:rPr>
        <w:t xml:space="preserve">personnel </w:t>
      </w:r>
      <w:r w:rsidR="000F044D">
        <w:rPr>
          <w:rFonts w:ascii="Tahoma" w:hAnsi="Tahoma" w:cs="Tahoma"/>
          <w:bCs/>
          <w:sz w:val="22"/>
          <w:szCs w:val="22"/>
        </w:rPr>
        <w:t xml:space="preserve">costs are requiring </w:t>
      </w:r>
      <w:r w:rsidR="003676FF">
        <w:rPr>
          <w:rFonts w:ascii="Tahoma" w:hAnsi="Tahoma" w:cs="Tahoma"/>
          <w:bCs/>
          <w:sz w:val="22"/>
          <w:szCs w:val="22"/>
        </w:rPr>
        <w:t xml:space="preserve">budget </w:t>
      </w:r>
      <w:r w:rsidR="000F044D">
        <w:rPr>
          <w:rFonts w:ascii="Tahoma" w:hAnsi="Tahoma" w:cs="Tahoma"/>
          <w:bCs/>
          <w:sz w:val="22"/>
          <w:szCs w:val="22"/>
        </w:rPr>
        <w:t xml:space="preserve">reduction in non-payroll </w:t>
      </w:r>
      <w:r w:rsidR="003676FF">
        <w:rPr>
          <w:rFonts w:ascii="Tahoma" w:hAnsi="Tahoma" w:cs="Tahoma"/>
          <w:bCs/>
          <w:sz w:val="22"/>
          <w:szCs w:val="22"/>
        </w:rPr>
        <w:t xml:space="preserve">items.  A Budget Amendment </w:t>
      </w:r>
      <w:r w:rsidR="00A25B00">
        <w:rPr>
          <w:rFonts w:ascii="Tahoma" w:hAnsi="Tahoma" w:cs="Tahoma"/>
          <w:bCs/>
          <w:sz w:val="22"/>
          <w:szCs w:val="22"/>
        </w:rPr>
        <w:t xml:space="preserve">was presented and approved </w:t>
      </w:r>
      <w:r w:rsidR="003676FF">
        <w:rPr>
          <w:rFonts w:ascii="Tahoma" w:hAnsi="Tahoma" w:cs="Tahoma"/>
          <w:bCs/>
          <w:sz w:val="22"/>
          <w:szCs w:val="22"/>
        </w:rPr>
        <w:t xml:space="preserve">to bring </w:t>
      </w:r>
      <w:r w:rsidR="00CB2845">
        <w:rPr>
          <w:rFonts w:ascii="Tahoma" w:hAnsi="Tahoma" w:cs="Tahoma"/>
          <w:bCs/>
          <w:sz w:val="22"/>
          <w:szCs w:val="22"/>
        </w:rPr>
        <w:t xml:space="preserve">the </w:t>
      </w:r>
      <w:r w:rsidR="003676FF">
        <w:rPr>
          <w:rFonts w:ascii="Tahoma" w:hAnsi="Tahoma" w:cs="Tahoma"/>
          <w:bCs/>
          <w:sz w:val="22"/>
          <w:szCs w:val="22"/>
        </w:rPr>
        <w:t xml:space="preserve">budget to actual expenditure with a motion by Erin </w:t>
      </w:r>
      <w:proofErr w:type="spellStart"/>
      <w:r w:rsidR="003676FF">
        <w:rPr>
          <w:rFonts w:ascii="Tahoma" w:hAnsi="Tahoma" w:cs="Tahoma"/>
          <w:bCs/>
          <w:sz w:val="22"/>
          <w:szCs w:val="22"/>
        </w:rPr>
        <w:t>Coulehan</w:t>
      </w:r>
      <w:proofErr w:type="spellEnd"/>
      <w:r w:rsidR="003676FF">
        <w:rPr>
          <w:rFonts w:ascii="Tahoma" w:hAnsi="Tahoma" w:cs="Tahoma"/>
          <w:bCs/>
          <w:sz w:val="22"/>
          <w:szCs w:val="22"/>
        </w:rPr>
        <w:t xml:space="preserve"> and a second by Soledad </w:t>
      </w:r>
      <w:proofErr w:type="spellStart"/>
      <w:r w:rsidR="003676FF">
        <w:rPr>
          <w:rFonts w:ascii="Tahoma" w:hAnsi="Tahoma" w:cs="Tahoma"/>
          <w:bCs/>
          <w:sz w:val="22"/>
          <w:szCs w:val="22"/>
        </w:rPr>
        <w:t>Bascoco</w:t>
      </w:r>
      <w:proofErr w:type="spellEnd"/>
      <w:r w:rsidR="00A25B00">
        <w:rPr>
          <w:rFonts w:ascii="Tahoma" w:hAnsi="Tahoma" w:cs="Tahoma"/>
          <w:bCs/>
          <w:sz w:val="22"/>
          <w:szCs w:val="22"/>
        </w:rPr>
        <w:t>.  Approval was</w:t>
      </w:r>
      <w:r w:rsidR="00326E66">
        <w:rPr>
          <w:rFonts w:ascii="Tahoma" w:hAnsi="Tahoma" w:cs="Tahoma"/>
          <w:bCs/>
          <w:sz w:val="22"/>
          <w:szCs w:val="22"/>
        </w:rPr>
        <w:t xml:space="preserve"> indicated </w:t>
      </w:r>
      <w:r w:rsidR="00A25B00">
        <w:rPr>
          <w:rFonts w:ascii="Tahoma" w:hAnsi="Tahoma" w:cs="Tahoma"/>
          <w:bCs/>
          <w:sz w:val="22"/>
          <w:szCs w:val="22"/>
        </w:rPr>
        <w:t xml:space="preserve">by </w:t>
      </w:r>
      <w:r w:rsidR="00326E66">
        <w:rPr>
          <w:rFonts w:ascii="Tahoma" w:hAnsi="Tahoma" w:cs="Tahoma"/>
          <w:bCs/>
          <w:sz w:val="22"/>
          <w:szCs w:val="22"/>
        </w:rPr>
        <w:t xml:space="preserve">the following board </w:t>
      </w:r>
      <w:r w:rsidR="00326E66">
        <w:rPr>
          <w:rFonts w:ascii="Tahoma" w:hAnsi="Tahoma" w:cs="Tahoma"/>
          <w:bCs/>
          <w:sz w:val="22"/>
          <w:szCs w:val="22"/>
        </w:rPr>
        <w:lastRenderedPageBreak/>
        <w:t xml:space="preserve">member vote:  </w:t>
      </w:r>
      <w:proofErr w:type="spellStart"/>
      <w:r w:rsidR="00326E66">
        <w:rPr>
          <w:rFonts w:ascii="Tahoma" w:hAnsi="Tahoma" w:cs="Tahoma"/>
          <w:bCs/>
          <w:sz w:val="22"/>
          <w:szCs w:val="22"/>
        </w:rPr>
        <w:t>Coulehan</w:t>
      </w:r>
      <w:proofErr w:type="spellEnd"/>
      <w:r w:rsidR="00326E66">
        <w:rPr>
          <w:rFonts w:ascii="Tahoma" w:hAnsi="Tahoma" w:cs="Tahoma"/>
          <w:bCs/>
          <w:sz w:val="22"/>
          <w:szCs w:val="22"/>
        </w:rPr>
        <w:t xml:space="preserve"> – Yes, </w:t>
      </w:r>
      <w:proofErr w:type="spellStart"/>
      <w:r w:rsidR="00326E66">
        <w:rPr>
          <w:rFonts w:ascii="Tahoma" w:hAnsi="Tahoma" w:cs="Tahoma"/>
          <w:bCs/>
          <w:sz w:val="22"/>
          <w:szCs w:val="22"/>
        </w:rPr>
        <w:t>Mizdal</w:t>
      </w:r>
      <w:proofErr w:type="spellEnd"/>
      <w:r w:rsidR="00326E66">
        <w:rPr>
          <w:rFonts w:ascii="Tahoma" w:hAnsi="Tahoma" w:cs="Tahoma"/>
          <w:bCs/>
          <w:sz w:val="22"/>
          <w:szCs w:val="22"/>
        </w:rPr>
        <w:t xml:space="preserve"> – Yes, </w:t>
      </w:r>
      <w:proofErr w:type="spellStart"/>
      <w:r w:rsidR="00326E66">
        <w:rPr>
          <w:rFonts w:ascii="Tahoma" w:hAnsi="Tahoma" w:cs="Tahoma"/>
          <w:bCs/>
          <w:sz w:val="22"/>
          <w:szCs w:val="22"/>
        </w:rPr>
        <w:t>Bascoco</w:t>
      </w:r>
      <w:proofErr w:type="spellEnd"/>
      <w:r w:rsidR="00326E66">
        <w:rPr>
          <w:rFonts w:ascii="Tahoma" w:hAnsi="Tahoma" w:cs="Tahoma"/>
          <w:bCs/>
          <w:sz w:val="22"/>
          <w:szCs w:val="22"/>
        </w:rPr>
        <w:t xml:space="preserve">- Yes, Lindstrom – Yes, and Miranda – Yes. </w:t>
      </w:r>
      <w:r w:rsidRPr="00F70E70">
        <w:rPr>
          <w:rFonts w:ascii="Tahoma" w:hAnsi="Tahoma" w:cs="Tahoma"/>
          <w:sz w:val="22"/>
          <w:szCs w:val="22"/>
        </w:rPr>
        <w:t xml:space="preserve">  </w:t>
      </w:r>
    </w:p>
    <w:p w14:paraId="709BB76D" w14:textId="5EA80ECF" w:rsidR="009479C5" w:rsidRDefault="009479C5" w:rsidP="00980973">
      <w:pPr>
        <w:spacing w:after="0"/>
        <w:ind w:left="720" w:hanging="720"/>
        <w:jc w:val="left"/>
        <w:rPr>
          <w:rFonts w:ascii="Tahoma" w:hAnsi="Tahoma" w:cs="Tahoma"/>
          <w:b/>
          <w:sz w:val="22"/>
          <w:szCs w:val="22"/>
        </w:rPr>
      </w:pPr>
      <w:r w:rsidRPr="009479C5">
        <w:rPr>
          <w:rFonts w:ascii="Tahoma" w:hAnsi="Tahoma" w:cs="Tahoma"/>
          <w:b/>
          <w:sz w:val="22"/>
          <w:szCs w:val="22"/>
        </w:rPr>
        <w:t xml:space="preserve"> </w:t>
      </w:r>
    </w:p>
    <w:p w14:paraId="499B1543" w14:textId="77777777" w:rsidR="003435B9" w:rsidRDefault="009479C5" w:rsidP="003435B9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Sixth Item of Business:  CEO Update</w:t>
      </w:r>
      <w:r w:rsidR="003435B9">
        <w:rPr>
          <w:rFonts w:ascii="Tahoma" w:hAnsi="Tahoma" w:cs="Tahoma"/>
          <w:b/>
          <w:sz w:val="22"/>
          <w:szCs w:val="22"/>
        </w:rPr>
        <w:t>s</w:t>
      </w:r>
      <w:r w:rsidR="006560D0">
        <w:rPr>
          <w:rFonts w:ascii="Tahoma" w:hAnsi="Tahoma" w:cs="Tahoma"/>
          <w:b/>
          <w:sz w:val="22"/>
          <w:szCs w:val="22"/>
        </w:rPr>
        <w:t xml:space="preserve">.  </w:t>
      </w:r>
      <w:r w:rsidR="006560D0" w:rsidRPr="003435B9">
        <w:rPr>
          <w:rFonts w:ascii="Tahoma" w:hAnsi="Tahoma" w:cs="Tahoma"/>
          <w:bCs/>
          <w:sz w:val="22"/>
          <w:szCs w:val="22"/>
        </w:rPr>
        <w:t xml:space="preserve">Omar </w:t>
      </w:r>
      <w:proofErr w:type="spellStart"/>
      <w:r w:rsidR="006560D0" w:rsidRPr="003435B9">
        <w:rPr>
          <w:rFonts w:ascii="Tahoma" w:hAnsi="Tahoma" w:cs="Tahoma"/>
          <w:bCs/>
          <w:sz w:val="22"/>
          <w:szCs w:val="22"/>
        </w:rPr>
        <w:t>Yanar</w:t>
      </w:r>
      <w:proofErr w:type="spellEnd"/>
      <w:r w:rsidR="006560D0" w:rsidRPr="003435B9">
        <w:rPr>
          <w:rFonts w:ascii="Tahoma" w:hAnsi="Tahoma" w:cs="Tahoma"/>
          <w:bCs/>
          <w:sz w:val="22"/>
          <w:szCs w:val="22"/>
        </w:rPr>
        <w:t xml:space="preserve">, CEO presented </w:t>
      </w:r>
      <w:r w:rsidR="00442E48" w:rsidRPr="003435B9">
        <w:rPr>
          <w:rFonts w:ascii="Tahoma" w:hAnsi="Tahoma" w:cs="Tahoma"/>
          <w:bCs/>
          <w:sz w:val="22"/>
          <w:szCs w:val="22"/>
        </w:rPr>
        <w:t xml:space="preserve">the following </w:t>
      </w:r>
      <w:r w:rsidR="006560D0" w:rsidRPr="003435B9">
        <w:rPr>
          <w:rFonts w:ascii="Tahoma" w:hAnsi="Tahoma" w:cs="Tahoma"/>
          <w:bCs/>
          <w:sz w:val="22"/>
          <w:szCs w:val="22"/>
        </w:rPr>
        <w:t>two</w:t>
      </w:r>
      <w:r w:rsidR="003435B9">
        <w:rPr>
          <w:rFonts w:ascii="Tahoma" w:hAnsi="Tahoma" w:cs="Tahoma"/>
          <w:bCs/>
          <w:sz w:val="22"/>
          <w:szCs w:val="22"/>
        </w:rPr>
        <w:t xml:space="preserve"> </w:t>
      </w:r>
    </w:p>
    <w:p w14:paraId="71F51B5C" w14:textId="63277ACE" w:rsidR="003435B9" w:rsidRDefault="006560D0" w:rsidP="003435B9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3435B9">
        <w:rPr>
          <w:rFonts w:ascii="Tahoma" w:hAnsi="Tahoma" w:cs="Tahoma"/>
          <w:bCs/>
          <w:sz w:val="22"/>
          <w:szCs w:val="22"/>
        </w:rPr>
        <w:t>purchasing proce</w:t>
      </w:r>
      <w:r w:rsidR="00442E48" w:rsidRPr="003435B9">
        <w:rPr>
          <w:rFonts w:ascii="Tahoma" w:hAnsi="Tahoma" w:cs="Tahoma"/>
          <w:bCs/>
          <w:sz w:val="22"/>
          <w:szCs w:val="22"/>
        </w:rPr>
        <w:t>ss changes for Board consideration</w:t>
      </w:r>
      <w:proofErr w:type="gramStart"/>
      <w:r w:rsidR="00442E48" w:rsidRPr="003435B9">
        <w:rPr>
          <w:rFonts w:ascii="Tahoma" w:hAnsi="Tahoma" w:cs="Tahoma"/>
          <w:bCs/>
          <w:sz w:val="22"/>
          <w:szCs w:val="22"/>
        </w:rPr>
        <w:t>:  (</w:t>
      </w:r>
      <w:proofErr w:type="gramEnd"/>
      <w:r w:rsidR="00442E48" w:rsidRPr="003435B9">
        <w:rPr>
          <w:rFonts w:ascii="Tahoma" w:hAnsi="Tahoma" w:cs="Tahoma"/>
          <w:bCs/>
          <w:sz w:val="22"/>
          <w:szCs w:val="22"/>
        </w:rPr>
        <w:t>1) Approval to raise micro purchasing</w:t>
      </w:r>
    </w:p>
    <w:p w14:paraId="1EDC829C" w14:textId="77777777" w:rsidR="003435B9" w:rsidRDefault="00442E48" w:rsidP="003435B9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3435B9">
        <w:rPr>
          <w:rFonts w:ascii="Tahoma" w:hAnsi="Tahoma" w:cs="Tahoma"/>
          <w:bCs/>
          <w:sz w:val="22"/>
          <w:szCs w:val="22"/>
        </w:rPr>
        <w:t xml:space="preserve">thresholds from $10,000 to $49,999 and (2) Approval to raise procurement thresholds from </w:t>
      </w:r>
    </w:p>
    <w:p w14:paraId="5D3B9124" w14:textId="4FC7069E" w:rsidR="004A582C" w:rsidRDefault="00442E48" w:rsidP="003435B9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3435B9">
        <w:rPr>
          <w:rFonts w:ascii="Tahoma" w:hAnsi="Tahoma" w:cs="Tahoma"/>
          <w:bCs/>
          <w:sz w:val="22"/>
          <w:szCs w:val="22"/>
        </w:rPr>
        <w:t xml:space="preserve">$50,000 to $75,000-$100,000. </w:t>
      </w:r>
    </w:p>
    <w:p w14:paraId="2155B2FE" w14:textId="77777777" w:rsidR="00BE68AC" w:rsidRPr="003435B9" w:rsidRDefault="00BE68AC" w:rsidP="003435B9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</w:p>
    <w:p w14:paraId="113377CF" w14:textId="77777777" w:rsidR="00CB2845" w:rsidRDefault="00CB2845" w:rsidP="00BE68AC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He explained that </w:t>
      </w:r>
      <w:r w:rsidR="00442E48" w:rsidRPr="003435B9">
        <w:rPr>
          <w:rFonts w:ascii="Tahoma" w:hAnsi="Tahoma" w:cs="Tahoma"/>
          <w:bCs/>
          <w:sz w:val="22"/>
          <w:szCs w:val="22"/>
        </w:rPr>
        <w:t xml:space="preserve">Increasing micro purchasing thresholds </w:t>
      </w:r>
      <w:r w:rsidR="004A582C" w:rsidRPr="003435B9">
        <w:rPr>
          <w:rFonts w:ascii="Tahoma" w:hAnsi="Tahoma" w:cs="Tahoma"/>
          <w:bCs/>
          <w:sz w:val="22"/>
          <w:szCs w:val="22"/>
        </w:rPr>
        <w:t xml:space="preserve">from $10,000 to $49,999 </w:t>
      </w:r>
      <w:r w:rsidR="00442E48" w:rsidRPr="003435B9">
        <w:rPr>
          <w:rFonts w:ascii="Tahoma" w:hAnsi="Tahoma" w:cs="Tahoma"/>
          <w:bCs/>
          <w:sz w:val="22"/>
          <w:szCs w:val="22"/>
        </w:rPr>
        <w:t>would serve</w:t>
      </w:r>
    </w:p>
    <w:p w14:paraId="77653D3D" w14:textId="77777777" w:rsidR="00CB2845" w:rsidRDefault="00442E48" w:rsidP="00CB2845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3435B9">
        <w:rPr>
          <w:rFonts w:ascii="Tahoma" w:hAnsi="Tahoma" w:cs="Tahoma"/>
          <w:bCs/>
          <w:sz w:val="22"/>
          <w:szCs w:val="22"/>
        </w:rPr>
        <w:t>to simplify</w:t>
      </w:r>
      <w:r w:rsidR="004A582C" w:rsidRPr="003435B9">
        <w:rPr>
          <w:rFonts w:ascii="Tahoma" w:hAnsi="Tahoma" w:cs="Tahoma"/>
          <w:bCs/>
          <w:sz w:val="22"/>
          <w:szCs w:val="22"/>
        </w:rPr>
        <w:t xml:space="preserve"> acquisition procedures for items with a cost of less $49,999.  This category would </w:t>
      </w:r>
    </w:p>
    <w:p w14:paraId="1B847ED5" w14:textId="3474942C" w:rsidR="00BE68AC" w:rsidRDefault="004A582C" w:rsidP="00CB2845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3435B9">
        <w:rPr>
          <w:rFonts w:ascii="Tahoma" w:hAnsi="Tahoma" w:cs="Tahoma"/>
          <w:bCs/>
          <w:sz w:val="22"/>
          <w:szCs w:val="22"/>
        </w:rPr>
        <w:t xml:space="preserve">cover smaller purchases that may fall into more routine acquisitions. </w:t>
      </w:r>
    </w:p>
    <w:p w14:paraId="09458754" w14:textId="77777777" w:rsidR="00BE68AC" w:rsidRDefault="00BE68AC" w:rsidP="00BE68AC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050CAE92" w14:textId="01EB4486" w:rsidR="004A582C" w:rsidRDefault="00BE68AC" w:rsidP="00BE68AC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4A582C" w:rsidRPr="003435B9">
        <w:rPr>
          <w:rFonts w:ascii="Tahoma" w:hAnsi="Tahoma" w:cs="Tahoma"/>
          <w:bCs/>
          <w:sz w:val="22"/>
          <w:szCs w:val="22"/>
        </w:rPr>
        <w:t>ncreasing procurements from the current $50,000 threshold allow</w:t>
      </w:r>
      <w:r>
        <w:rPr>
          <w:rFonts w:ascii="Tahoma" w:hAnsi="Tahoma" w:cs="Tahoma"/>
          <w:bCs/>
          <w:sz w:val="22"/>
          <w:szCs w:val="22"/>
        </w:rPr>
        <w:t>s</w:t>
      </w:r>
      <w:r w:rsidR="004A582C" w:rsidRPr="003435B9">
        <w:rPr>
          <w:rFonts w:ascii="Tahoma" w:hAnsi="Tahoma" w:cs="Tahoma"/>
          <w:bCs/>
          <w:sz w:val="22"/>
          <w:szCs w:val="22"/>
        </w:rPr>
        <w:t xml:space="preserve"> for more timely and efficient p</w:t>
      </w:r>
      <w:r w:rsidR="00CA2D3C">
        <w:rPr>
          <w:rFonts w:ascii="Tahoma" w:hAnsi="Tahoma" w:cs="Tahoma"/>
          <w:bCs/>
          <w:sz w:val="22"/>
          <w:szCs w:val="22"/>
        </w:rPr>
        <w:t>rocurement</w:t>
      </w:r>
      <w:r w:rsidR="004A582C" w:rsidRPr="003435B9">
        <w:rPr>
          <w:rFonts w:ascii="Tahoma" w:hAnsi="Tahoma" w:cs="Tahoma"/>
          <w:bCs/>
          <w:sz w:val="22"/>
          <w:szCs w:val="22"/>
        </w:rPr>
        <w:t xml:space="preserve"> procedures for </w:t>
      </w:r>
      <w:r w:rsidR="00CA2D3C">
        <w:rPr>
          <w:rFonts w:ascii="Tahoma" w:hAnsi="Tahoma" w:cs="Tahoma"/>
          <w:bCs/>
          <w:sz w:val="22"/>
          <w:szCs w:val="22"/>
        </w:rPr>
        <w:t>purchases</w:t>
      </w:r>
      <w:r w:rsidR="004A582C" w:rsidRPr="003435B9">
        <w:rPr>
          <w:rFonts w:ascii="Tahoma" w:hAnsi="Tahoma" w:cs="Tahoma"/>
          <w:bCs/>
          <w:sz w:val="22"/>
          <w:szCs w:val="22"/>
        </w:rPr>
        <w:t xml:space="preserve"> in the $50,000 to $100,000 range. </w:t>
      </w:r>
    </w:p>
    <w:p w14:paraId="082FD4D2" w14:textId="26CB3F1D" w:rsidR="00BE68AC" w:rsidRDefault="00BE68AC" w:rsidP="00BE68AC">
      <w:pPr>
        <w:spacing w:after="0"/>
        <w:jc w:val="left"/>
        <w:rPr>
          <w:rFonts w:ascii="Tahoma" w:hAnsi="Tahoma" w:cs="Tahoma"/>
          <w:bCs/>
          <w:sz w:val="22"/>
          <w:szCs w:val="22"/>
        </w:rPr>
      </w:pPr>
    </w:p>
    <w:p w14:paraId="42E0DEF2" w14:textId="39B089CB" w:rsidR="00CA2D3C" w:rsidRDefault="00BE68AC" w:rsidP="00CA2D3C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Soledad </w:t>
      </w:r>
      <w:proofErr w:type="spellStart"/>
      <w:r>
        <w:rPr>
          <w:rFonts w:ascii="Tahoma" w:hAnsi="Tahoma" w:cs="Tahoma"/>
          <w:bCs/>
          <w:sz w:val="22"/>
          <w:szCs w:val="22"/>
        </w:rPr>
        <w:t>Bascoco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made a motion to raise the </w:t>
      </w:r>
      <w:r w:rsidR="00CA2D3C">
        <w:rPr>
          <w:rFonts w:ascii="Tahoma" w:hAnsi="Tahoma" w:cs="Tahoma"/>
          <w:bCs/>
          <w:sz w:val="22"/>
          <w:szCs w:val="22"/>
        </w:rPr>
        <w:t xml:space="preserve">current </w:t>
      </w:r>
      <w:r>
        <w:rPr>
          <w:rFonts w:ascii="Tahoma" w:hAnsi="Tahoma" w:cs="Tahoma"/>
          <w:bCs/>
          <w:sz w:val="22"/>
          <w:szCs w:val="22"/>
        </w:rPr>
        <w:t>micro purchasing threshold from $10,000 to $49,999 and raise the p</w:t>
      </w:r>
      <w:r w:rsidR="00CA2D3C">
        <w:rPr>
          <w:rFonts w:ascii="Tahoma" w:hAnsi="Tahoma" w:cs="Tahoma"/>
          <w:bCs/>
          <w:sz w:val="22"/>
          <w:szCs w:val="22"/>
        </w:rPr>
        <w:t xml:space="preserve">rocurement </w:t>
      </w:r>
      <w:r>
        <w:rPr>
          <w:rFonts w:ascii="Tahoma" w:hAnsi="Tahoma" w:cs="Tahoma"/>
          <w:bCs/>
          <w:sz w:val="22"/>
          <w:szCs w:val="22"/>
        </w:rPr>
        <w:t xml:space="preserve">threshold from </w:t>
      </w:r>
      <w:r w:rsidR="00CA2D3C">
        <w:rPr>
          <w:rFonts w:ascii="Tahoma" w:hAnsi="Tahoma" w:cs="Tahoma"/>
          <w:bCs/>
          <w:sz w:val="22"/>
          <w:szCs w:val="22"/>
        </w:rPr>
        <w:t xml:space="preserve">$50,000 to $100,000.  Tony </w:t>
      </w:r>
      <w:proofErr w:type="spellStart"/>
      <w:r w:rsidR="00CA2D3C">
        <w:rPr>
          <w:rFonts w:ascii="Tahoma" w:hAnsi="Tahoma" w:cs="Tahoma"/>
          <w:bCs/>
          <w:sz w:val="22"/>
          <w:szCs w:val="22"/>
        </w:rPr>
        <w:t>Mizdal</w:t>
      </w:r>
      <w:proofErr w:type="spellEnd"/>
      <w:r w:rsidR="00CA2D3C">
        <w:rPr>
          <w:rFonts w:ascii="Tahoma" w:hAnsi="Tahoma" w:cs="Tahoma"/>
          <w:bCs/>
          <w:sz w:val="22"/>
          <w:szCs w:val="22"/>
        </w:rPr>
        <w:t xml:space="preserve"> seconded the motion.  The motion passed unanimously as indicated by the following board member vote: </w:t>
      </w:r>
      <w:proofErr w:type="spellStart"/>
      <w:r w:rsidR="00CA2D3C">
        <w:rPr>
          <w:rFonts w:ascii="Tahoma" w:hAnsi="Tahoma" w:cs="Tahoma"/>
          <w:bCs/>
          <w:sz w:val="22"/>
          <w:szCs w:val="22"/>
        </w:rPr>
        <w:t>Coulehan</w:t>
      </w:r>
      <w:proofErr w:type="spellEnd"/>
      <w:r w:rsidR="00CA2D3C">
        <w:rPr>
          <w:rFonts w:ascii="Tahoma" w:hAnsi="Tahoma" w:cs="Tahoma"/>
          <w:bCs/>
          <w:sz w:val="22"/>
          <w:szCs w:val="22"/>
        </w:rPr>
        <w:t xml:space="preserve"> – Yes, </w:t>
      </w:r>
      <w:proofErr w:type="spellStart"/>
      <w:r w:rsidR="00CA2D3C">
        <w:rPr>
          <w:rFonts w:ascii="Tahoma" w:hAnsi="Tahoma" w:cs="Tahoma"/>
          <w:bCs/>
          <w:sz w:val="22"/>
          <w:szCs w:val="22"/>
        </w:rPr>
        <w:t>Mizdal</w:t>
      </w:r>
      <w:proofErr w:type="spellEnd"/>
      <w:r w:rsidR="00CA2D3C">
        <w:rPr>
          <w:rFonts w:ascii="Tahoma" w:hAnsi="Tahoma" w:cs="Tahoma"/>
          <w:bCs/>
          <w:sz w:val="22"/>
          <w:szCs w:val="22"/>
        </w:rPr>
        <w:t xml:space="preserve"> – Yes, </w:t>
      </w:r>
      <w:proofErr w:type="spellStart"/>
      <w:r w:rsidR="00CA2D3C">
        <w:rPr>
          <w:rFonts w:ascii="Tahoma" w:hAnsi="Tahoma" w:cs="Tahoma"/>
          <w:bCs/>
          <w:sz w:val="22"/>
          <w:szCs w:val="22"/>
        </w:rPr>
        <w:t>Bascoco</w:t>
      </w:r>
      <w:proofErr w:type="spellEnd"/>
      <w:r w:rsidR="00CA2D3C">
        <w:rPr>
          <w:rFonts w:ascii="Tahoma" w:hAnsi="Tahoma" w:cs="Tahoma"/>
          <w:bCs/>
          <w:sz w:val="22"/>
          <w:szCs w:val="22"/>
        </w:rPr>
        <w:t xml:space="preserve">- Yes, Lindstrom – Yes, and Miranda – Yes. </w:t>
      </w:r>
      <w:r w:rsidR="00CA2D3C" w:rsidRPr="00F70E70">
        <w:rPr>
          <w:rFonts w:ascii="Tahoma" w:hAnsi="Tahoma" w:cs="Tahoma"/>
          <w:sz w:val="22"/>
          <w:szCs w:val="22"/>
        </w:rPr>
        <w:t xml:space="preserve">  </w:t>
      </w:r>
    </w:p>
    <w:p w14:paraId="2CE4662E" w14:textId="5130AFED" w:rsidR="00105676" w:rsidRDefault="00105676" w:rsidP="00CA2D3C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53DA004C" w14:textId="5A08ACE3" w:rsidR="00105676" w:rsidRDefault="00105676" w:rsidP="00CA2D3C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Mr. </w:t>
      </w:r>
      <w:proofErr w:type="spellStart"/>
      <w:r>
        <w:rPr>
          <w:rFonts w:ascii="Tahoma" w:hAnsi="Tahoma" w:cs="Tahoma"/>
          <w:sz w:val="22"/>
          <w:szCs w:val="22"/>
        </w:rPr>
        <w:t>Yanar</w:t>
      </w:r>
      <w:proofErr w:type="spellEnd"/>
      <w:r>
        <w:rPr>
          <w:rFonts w:ascii="Tahoma" w:hAnsi="Tahoma" w:cs="Tahoma"/>
          <w:sz w:val="22"/>
          <w:szCs w:val="22"/>
        </w:rPr>
        <w:t xml:space="preserve"> reported that the central office staff has been focusing on organizational procedures</w:t>
      </w:r>
      <w:r w:rsidR="00CB2845">
        <w:rPr>
          <w:rFonts w:ascii="Tahoma" w:hAnsi="Tahoma" w:cs="Tahoma"/>
          <w:sz w:val="22"/>
          <w:szCs w:val="22"/>
        </w:rPr>
        <w:t>. H</w:t>
      </w:r>
      <w:r>
        <w:rPr>
          <w:rFonts w:ascii="Tahoma" w:hAnsi="Tahoma" w:cs="Tahoma"/>
          <w:sz w:val="22"/>
          <w:szCs w:val="22"/>
        </w:rPr>
        <w:t>e indicated that with anticipated enrollment growth the administrator-to-teacher ratio will be balanced by the beginning of the 2023-2024 school year.  He</w:t>
      </w:r>
      <w:r w:rsidR="007A4434">
        <w:rPr>
          <w:rFonts w:ascii="Tahoma" w:hAnsi="Tahoma" w:cs="Tahoma"/>
          <w:sz w:val="22"/>
          <w:szCs w:val="22"/>
        </w:rPr>
        <w:t xml:space="preserve"> </w:t>
      </w:r>
      <w:r w:rsidR="00D738AA">
        <w:rPr>
          <w:rFonts w:ascii="Tahoma" w:hAnsi="Tahoma" w:cs="Tahoma"/>
          <w:sz w:val="22"/>
          <w:szCs w:val="22"/>
        </w:rPr>
        <w:t>announced</w:t>
      </w:r>
      <w:r w:rsidR="007A4434">
        <w:rPr>
          <w:rFonts w:ascii="Tahoma" w:hAnsi="Tahoma" w:cs="Tahoma"/>
          <w:sz w:val="22"/>
          <w:szCs w:val="22"/>
        </w:rPr>
        <w:t xml:space="preserve"> that the District is participating in the Achievement Network that is focusing on </w:t>
      </w:r>
      <w:r w:rsidR="00D738AA">
        <w:rPr>
          <w:rFonts w:ascii="Tahoma" w:hAnsi="Tahoma" w:cs="Tahoma"/>
          <w:sz w:val="22"/>
          <w:szCs w:val="22"/>
        </w:rPr>
        <w:t xml:space="preserve">improvement of student </w:t>
      </w:r>
      <w:r w:rsidR="007A4434">
        <w:rPr>
          <w:rFonts w:ascii="Tahoma" w:hAnsi="Tahoma" w:cs="Tahoma"/>
          <w:sz w:val="22"/>
          <w:szCs w:val="22"/>
        </w:rPr>
        <w:t>literacy.</w:t>
      </w:r>
    </w:p>
    <w:p w14:paraId="47D5AFD2" w14:textId="77777777" w:rsidR="00CA2D3C" w:rsidRDefault="00CA2D3C" w:rsidP="00CA2D3C">
      <w:pPr>
        <w:spacing w:after="0"/>
        <w:ind w:left="720" w:hanging="720"/>
        <w:jc w:val="left"/>
        <w:rPr>
          <w:rFonts w:ascii="Tahoma" w:hAnsi="Tahoma" w:cs="Tahoma"/>
          <w:b/>
          <w:sz w:val="22"/>
          <w:szCs w:val="22"/>
        </w:rPr>
      </w:pPr>
      <w:r w:rsidRPr="009479C5">
        <w:rPr>
          <w:rFonts w:ascii="Tahoma" w:hAnsi="Tahoma" w:cs="Tahoma"/>
          <w:b/>
          <w:sz w:val="22"/>
          <w:szCs w:val="22"/>
        </w:rPr>
        <w:t xml:space="preserve"> </w:t>
      </w:r>
    </w:p>
    <w:p w14:paraId="2FA62CA6" w14:textId="79643916" w:rsidR="002F3E11" w:rsidRDefault="009479C5" w:rsidP="007A4434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Seventh Item of Business:  Adjournment.  </w:t>
      </w:r>
      <w:r w:rsidRPr="00F70E70">
        <w:rPr>
          <w:rFonts w:ascii="Tahoma" w:hAnsi="Tahoma" w:cs="Tahoma"/>
          <w:sz w:val="22"/>
          <w:szCs w:val="22"/>
        </w:rPr>
        <w:t>The Board adjourned at 1:</w:t>
      </w:r>
      <w:r w:rsidR="007A4434">
        <w:rPr>
          <w:rFonts w:ascii="Tahoma" w:hAnsi="Tahoma" w:cs="Tahoma"/>
          <w:sz w:val="22"/>
          <w:szCs w:val="22"/>
        </w:rPr>
        <w:t>41</w:t>
      </w:r>
      <w:r w:rsidRPr="00F70E70">
        <w:rPr>
          <w:rFonts w:ascii="Tahoma" w:hAnsi="Tahoma" w:cs="Tahoma"/>
          <w:sz w:val="22"/>
          <w:szCs w:val="22"/>
        </w:rPr>
        <w:t xml:space="preserve"> pm with a </w:t>
      </w:r>
    </w:p>
    <w:p w14:paraId="0AE46942" w14:textId="77777777" w:rsidR="00D738AA" w:rsidRDefault="009479C5" w:rsidP="009479C5">
      <w:pPr>
        <w:spacing w:after="0"/>
        <w:ind w:left="1440" w:hanging="144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>motion</w:t>
      </w:r>
      <w:r w:rsidR="002F3E11">
        <w:rPr>
          <w:rFonts w:ascii="Tahoma" w:hAnsi="Tahoma" w:cs="Tahoma"/>
          <w:sz w:val="22"/>
          <w:szCs w:val="22"/>
        </w:rPr>
        <w:t xml:space="preserve"> </w:t>
      </w:r>
      <w:r w:rsidRPr="00F70E70">
        <w:rPr>
          <w:rFonts w:ascii="Tahoma" w:hAnsi="Tahoma" w:cs="Tahoma"/>
          <w:sz w:val="22"/>
          <w:szCs w:val="22"/>
        </w:rPr>
        <w:t xml:space="preserve">by </w:t>
      </w:r>
      <w:r w:rsidR="007A4434">
        <w:rPr>
          <w:rFonts w:ascii="Tahoma" w:hAnsi="Tahoma" w:cs="Tahoma"/>
          <w:sz w:val="22"/>
          <w:szCs w:val="22"/>
        </w:rPr>
        <w:t xml:space="preserve">Soledad </w:t>
      </w:r>
      <w:proofErr w:type="spellStart"/>
      <w:r w:rsidR="007A4434">
        <w:rPr>
          <w:rFonts w:ascii="Tahoma" w:hAnsi="Tahoma" w:cs="Tahoma"/>
          <w:sz w:val="22"/>
          <w:szCs w:val="22"/>
        </w:rPr>
        <w:t>Bascoco</w:t>
      </w:r>
      <w:proofErr w:type="spellEnd"/>
      <w:r w:rsidR="007A4434">
        <w:rPr>
          <w:rFonts w:ascii="Tahoma" w:hAnsi="Tahoma" w:cs="Tahoma"/>
          <w:sz w:val="22"/>
          <w:szCs w:val="22"/>
        </w:rPr>
        <w:t xml:space="preserve"> </w:t>
      </w:r>
      <w:r w:rsidR="00D738AA">
        <w:rPr>
          <w:rFonts w:ascii="Tahoma" w:hAnsi="Tahoma" w:cs="Tahoma"/>
          <w:sz w:val="22"/>
          <w:szCs w:val="22"/>
        </w:rPr>
        <w:t xml:space="preserve">which </w:t>
      </w:r>
      <w:r w:rsidRPr="00F70E70">
        <w:rPr>
          <w:rFonts w:ascii="Tahoma" w:hAnsi="Tahoma" w:cs="Tahoma"/>
          <w:sz w:val="22"/>
          <w:szCs w:val="22"/>
        </w:rPr>
        <w:t xml:space="preserve">was seconded by Toni </w:t>
      </w:r>
      <w:proofErr w:type="spellStart"/>
      <w:r w:rsidRPr="00F70E70">
        <w:rPr>
          <w:rFonts w:ascii="Tahoma" w:hAnsi="Tahoma" w:cs="Tahoma"/>
          <w:sz w:val="22"/>
          <w:szCs w:val="22"/>
        </w:rPr>
        <w:t>Mizdal</w:t>
      </w:r>
      <w:proofErr w:type="spellEnd"/>
      <w:r w:rsidRPr="00F70E70">
        <w:rPr>
          <w:rFonts w:ascii="Tahoma" w:hAnsi="Tahoma" w:cs="Tahoma"/>
          <w:sz w:val="22"/>
          <w:szCs w:val="22"/>
        </w:rPr>
        <w:t xml:space="preserve"> and unanimously approved by</w:t>
      </w:r>
    </w:p>
    <w:p w14:paraId="6F17222D" w14:textId="66018C97" w:rsidR="009479C5" w:rsidRDefault="007A4434" w:rsidP="009479C5">
      <w:pPr>
        <w:spacing w:after="0"/>
        <w:ind w:left="1440" w:hanging="144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</w:t>
      </w:r>
      <w:r w:rsidR="00D738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Board.</w:t>
      </w:r>
    </w:p>
    <w:p w14:paraId="0CB8233F" w14:textId="0F2CD752" w:rsidR="00DD3703" w:rsidRDefault="00DD3703" w:rsidP="009479C5">
      <w:pPr>
        <w:spacing w:after="0"/>
        <w:ind w:left="1440" w:hanging="1440"/>
        <w:jc w:val="left"/>
        <w:rPr>
          <w:rFonts w:ascii="Tahoma" w:hAnsi="Tahoma" w:cs="Tahoma"/>
          <w:sz w:val="22"/>
          <w:szCs w:val="22"/>
        </w:rPr>
      </w:pPr>
    </w:p>
    <w:p w14:paraId="6F4AAC00" w14:textId="77777777" w:rsidR="0008655D" w:rsidRDefault="00DD3703" w:rsidP="0008655D">
      <w:pPr>
        <w:spacing w:after="0"/>
        <w:ind w:left="1440" w:hanging="144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 xml:space="preserve">The next Board meeting is </w:t>
      </w:r>
      <w:r w:rsidR="0008655D">
        <w:rPr>
          <w:rFonts w:ascii="Tahoma" w:hAnsi="Tahoma" w:cs="Tahoma"/>
          <w:sz w:val="22"/>
          <w:szCs w:val="22"/>
        </w:rPr>
        <w:t xml:space="preserve">in-person and is </w:t>
      </w:r>
      <w:r>
        <w:rPr>
          <w:rFonts w:ascii="Tahoma" w:hAnsi="Tahoma" w:cs="Tahoma"/>
          <w:sz w:val="22"/>
          <w:szCs w:val="22"/>
        </w:rPr>
        <w:t>scheduled for</w:t>
      </w:r>
      <w:r w:rsidR="0008655D">
        <w:rPr>
          <w:rFonts w:ascii="Tahoma" w:hAnsi="Tahoma" w:cs="Tahoma"/>
          <w:sz w:val="22"/>
          <w:szCs w:val="22"/>
        </w:rPr>
        <w:t xml:space="preserve"> 12 pm on November 29, </w:t>
      </w:r>
      <w:proofErr w:type="gramStart"/>
      <w:r w:rsidR="0008655D">
        <w:rPr>
          <w:rFonts w:ascii="Tahoma" w:hAnsi="Tahoma" w:cs="Tahoma"/>
          <w:sz w:val="22"/>
          <w:szCs w:val="22"/>
        </w:rPr>
        <w:t>2022</w:t>
      </w:r>
      <w:proofErr w:type="gramEnd"/>
      <w:r w:rsidR="0008655D">
        <w:rPr>
          <w:rFonts w:ascii="Tahoma" w:hAnsi="Tahoma" w:cs="Tahoma"/>
          <w:sz w:val="22"/>
          <w:szCs w:val="22"/>
        </w:rPr>
        <w:t xml:space="preserve"> </w:t>
      </w:r>
      <w:r w:rsidR="0008655D">
        <w:rPr>
          <w:rFonts w:ascii="Arial" w:hAnsi="Arial" w:cs="Arial"/>
          <w:color w:val="222222"/>
          <w:shd w:val="clear" w:color="auto" w:fill="FFFFFF"/>
        </w:rPr>
        <w:t xml:space="preserve">at </w:t>
      </w:r>
      <w:r w:rsidR="0008655D">
        <w:rPr>
          <w:rFonts w:ascii="Arial" w:hAnsi="Arial" w:cs="Arial"/>
          <w:color w:val="222222"/>
          <w:shd w:val="clear" w:color="auto" w:fill="FFFFFF"/>
        </w:rPr>
        <w:t xml:space="preserve">the </w:t>
      </w:r>
    </w:p>
    <w:p w14:paraId="464D1771" w14:textId="4F7C20EE" w:rsidR="00DD3703" w:rsidRDefault="0008655D" w:rsidP="0008655D">
      <w:pPr>
        <w:spacing w:after="0"/>
        <w:ind w:left="1440" w:hanging="144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EPLA Academic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Revolution Center (ARC) located at 5919 Brook Hollow Drive</w:t>
      </w:r>
      <w:r w:rsidR="00D738AA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El Paso TX 79925. </w:t>
      </w:r>
    </w:p>
    <w:p w14:paraId="0890546E" w14:textId="6800FDF2" w:rsidR="0008655D" w:rsidRDefault="0008655D" w:rsidP="0008655D">
      <w:pPr>
        <w:spacing w:after="0"/>
        <w:ind w:left="1440" w:hanging="1440"/>
        <w:jc w:val="left"/>
        <w:rPr>
          <w:rFonts w:ascii="Arial" w:hAnsi="Arial" w:cs="Arial"/>
          <w:color w:val="222222"/>
          <w:shd w:val="clear" w:color="auto" w:fill="FFFFFF"/>
        </w:rPr>
      </w:pPr>
    </w:p>
    <w:p w14:paraId="091B288D" w14:textId="77777777" w:rsidR="0008655D" w:rsidRDefault="0008655D" w:rsidP="0008655D">
      <w:pPr>
        <w:spacing w:after="0"/>
        <w:ind w:left="1440" w:hanging="1440"/>
        <w:jc w:val="left"/>
        <w:rPr>
          <w:rFonts w:ascii="Arial" w:hAnsi="Arial" w:cs="Arial"/>
          <w:color w:val="222222"/>
          <w:shd w:val="clear" w:color="auto" w:fill="FFFFFF"/>
        </w:rPr>
      </w:pPr>
    </w:p>
    <w:p w14:paraId="3EBC8DB4" w14:textId="765DCE6D" w:rsidR="0008655D" w:rsidRPr="009479C5" w:rsidRDefault="0008655D" w:rsidP="0008655D">
      <w:pPr>
        <w:spacing w:after="0"/>
        <w:ind w:left="1440" w:hanging="144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_________________________</w:t>
      </w:r>
    </w:p>
    <w:p w14:paraId="5258A39A" w14:textId="02899440" w:rsidR="00FA68B6" w:rsidRDefault="0008655D" w:rsidP="0008655D">
      <w:pPr>
        <w:tabs>
          <w:tab w:val="left" w:pos="5880"/>
        </w:tabs>
        <w:spacing w:after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Allan Lindstrom, Secretary</w:t>
      </w:r>
    </w:p>
    <w:p w14:paraId="7FCE1647" w14:textId="20399290" w:rsidR="00FA68B6" w:rsidRDefault="00FA68B6" w:rsidP="00C50F2B">
      <w:pPr>
        <w:tabs>
          <w:tab w:val="left" w:pos="5880"/>
        </w:tabs>
        <w:spacing w:after="0"/>
        <w:rPr>
          <w:rFonts w:cstheme="minorHAnsi"/>
          <w:sz w:val="22"/>
          <w:szCs w:val="22"/>
        </w:rPr>
      </w:pPr>
    </w:p>
    <w:sectPr w:rsidR="00FA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9E6E" w14:textId="77777777" w:rsidR="00AC12D5" w:rsidRDefault="00AC12D5" w:rsidP="009D3D15">
      <w:pPr>
        <w:spacing w:after="0" w:line="240" w:lineRule="auto"/>
      </w:pPr>
      <w:r>
        <w:separator/>
      </w:r>
    </w:p>
  </w:endnote>
  <w:endnote w:type="continuationSeparator" w:id="0">
    <w:p w14:paraId="6B6D4AA9" w14:textId="77777777" w:rsidR="00AC12D5" w:rsidRDefault="00AC12D5" w:rsidP="009D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F40F" w14:textId="77777777" w:rsidR="00AC12D5" w:rsidRDefault="00AC12D5" w:rsidP="009D3D15">
      <w:pPr>
        <w:spacing w:after="0" w:line="240" w:lineRule="auto"/>
      </w:pPr>
      <w:r>
        <w:separator/>
      </w:r>
    </w:p>
  </w:footnote>
  <w:footnote w:type="continuationSeparator" w:id="0">
    <w:p w14:paraId="17F03B84" w14:textId="77777777" w:rsidR="00AC12D5" w:rsidRDefault="00AC12D5" w:rsidP="009D3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2B"/>
    <w:rsid w:val="000008C3"/>
    <w:rsid w:val="00007DDA"/>
    <w:rsid w:val="000158EA"/>
    <w:rsid w:val="00031E5B"/>
    <w:rsid w:val="000654F3"/>
    <w:rsid w:val="000704C8"/>
    <w:rsid w:val="0007544B"/>
    <w:rsid w:val="00082E9B"/>
    <w:rsid w:val="0008655D"/>
    <w:rsid w:val="000872F6"/>
    <w:rsid w:val="0009244C"/>
    <w:rsid w:val="000C59A4"/>
    <w:rsid w:val="000D3CA5"/>
    <w:rsid w:val="000E26B9"/>
    <w:rsid w:val="000E638A"/>
    <w:rsid w:val="000F044D"/>
    <w:rsid w:val="00105676"/>
    <w:rsid w:val="001234CD"/>
    <w:rsid w:val="00133420"/>
    <w:rsid w:val="00134E5F"/>
    <w:rsid w:val="00141A86"/>
    <w:rsid w:val="00143908"/>
    <w:rsid w:val="00147F49"/>
    <w:rsid w:val="0017100F"/>
    <w:rsid w:val="00180FBB"/>
    <w:rsid w:val="00185E88"/>
    <w:rsid w:val="001A6A1B"/>
    <w:rsid w:val="001B1CCD"/>
    <w:rsid w:val="001B40DB"/>
    <w:rsid w:val="001B60F9"/>
    <w:rsid w:val="001C3CE8"/>
    <w:rsid w:val="001F0922"/>
    <w:rsid w:val="0021712B"/>
    <w:rsid w:val="0022246F"/>
    <w:rsid w:val="00237424"/>
    <w:rsid w:val="00241FFD"/>
    <w:rsid w:val="002478FF"/>
    <w:rsid w:val="0025060C"/>
    <w:rsid w:val="002A3CCA"/>
    <w:rsid w:val="002B72B7"/>
    <w:rsid w:val="002D5E0B"/>
    <w:rsid w:val="002E2486"/>
    <w:rsid w:val="002F3E11"/>
    <w:rsid w:val="003026CD"/>
    <w:rsid w:val="00311C91"/>
    <w:rsid w:val="00312BFA"/>
    <w:rsid w:val="00325D8D"/>
    <w:rsid w:val="00326E66"/>
    <w:rsid w:val="0033036B"/>
    <w:rsid w:val="00335FB6"/>
    <w:rsid w:val="003435B9"/>
    <w:rsid w:val="00345BDF"/>
    <w:rsid w:val="00353F1E"/>
    <w:rsid w:val="003648E2"/>
    <w:rsid w:val="003673C7"/>
    <w:rsid w:val="003676FF"/>
    <w:rsid w:val="003704D4"/>
    <w:rsid w:val="00382ACC"/>
    <w:rsid w:val="00384ED1"/>
    <w:rsid w:val="0039401A"/>
    <w:rsid w:val="003A34C9"/>
    <w:rsid w:val="003A4983"/>
    <w:rsid w:val="003D387F"/>
    <w:rsid w:val="003D5B14"/>
    <w:rsid w:val="003F50BB"/>
    <w:rsid w:val="00420A36"/>
    <w:rsid w:val="00420CA4"/>
    <w:rsid w:val="00421306"/>
    <w:rsid w:val="00423E50"/>
    <w:rsid w:val="00425132"/>
    <w:rsid w:val="00431778"/>
    <w:rsid w:val="00442E48"/>
    <w:rsid w:val="004841BE"/>
    <w:rsid w:val="004900B6"/>
    <w:rsid w:val="004A3FBF"/>
    <w:rsid w:val="004A4658"/>
    <w:rsid w:val="004A582C"/>
    <w:rsid w:val="004B2CC8"/>
    <w:rsid w:val="004C231C"/>
    <w:rsid w:val="004D10C3"/>
    <w:rsid w:val="004E036B"/>
    <w:rsid w:val="004E46A4"/>
    <w:rsid w:val="005047F7"/>
    <w:rsid w:val="00517C5A"/>
    <w:rsid w:val="00526B13"/>
    <w:rsid w:val="00530B84"/>
    <w:rsid w:val="00536DE5"/>
    <w:rsid w:val="00537008"/>
    <w:rsid w:val="00565BEA"/>
    <w:rsid w:val="00586B38"/>
    <w:rsid w:val="005D0832"/>
    <w:rsid w:val="005D0DC1"/>
    <w:rsid w:val="006560D0"/>
    <w:rsid w:val="00661589"/>
    <w:rsid w:val="00667807"/>
    <w:rsid w:val="006738A3"/>
    <w:rsid w:val="00681916"/>
    <w:rsid w:val="00687C4B"/>
    <w:rsid w:val="006B792C"/>
    <w:rsid w:val="006C4B5F"/>
    <w:rsid w:val="006C5414"/>
    <w:rsid w:val="006C6C58"/>
    <w:rsid w:val="006D3502"/>
    <w:rsid w:val="006E0DA9"/>
    <w:rsid w:val="00717939"/>
    <w:rsid w:val="007322E1"/>
    <w:rsid w:val="00746358"/>
    <w:rsid w:val="007806F2"/>
    <w:rsid w:val="00787014"/>
    <w:rsid w:val="007A4434"/>
    <w:rsid w:val="007A4C2D"/>
    <w:rsid w:val="007D41B9"/>
    <w:rsid w:val="007E4279"/>
    <w:rsid w:val="00812ECC"/>
    <w:rsid w:val="008512A6"/>
    <w:rsid w:val="0085222C"/>
    <w:rsid w:val="00852586"/>
    <w:rsid w:val="008703AB"/>
    <w:rsid w:val="00882E9F"/>
    <w:rsid w:val="00895B4C"/>
    <w:rsid w:val="008A1F39"/>
    <w:rsid w:val="008B5B26"/>
    <w:rsid w:val="008C7854"/>
    <w:rsid w:val="008C7C9D"/>
    <w:rsid w:val="008E0A61"/>
    <w:rsid w:val="008E144A"/>
    <w:rsid w:val="00905524"/>
    <w:rsid w:val="009324B1"/>
    <w:rsid w:val="009479C5"/>
    <w:rsid w:val="00951A8B"/>
    <w:rsid w:val="009712AB"/>
    <w:rsid w:val="00976356"/>
    <w:rsid w:val="00980973"/>
    <w:rsid w:val="00983CA1"/>
    <w:rsid w:val="009877B9"/>
    <w:rsid w:val="00990F41"/>
    <w:rsid w:val="009B4FF6"/>
    <w:rsid w:val="009D3A9D"/>
    <w:rsid w:val="009D3D15"/>
    <w:rsid w:val="009E043B"/>
    <w:rsid w:val="009E672D"/>
    <w:rsid w:val="009F1E3C"/>
    <w:rsid w:val="00A16459"/>
    <w:rsid w:val="00A203E5"/>
    <w:rsid w:val="00A25B00"/>
    <w:rsid w:val="00A5212D"/>
    <w:rsid w:val="00A66920"/>
    <w:rsid w:val="00A813F7"/>
    <w:rsid w:val="00A92965"/>
    <w:rsid w:val="00A97B7A"/>
    <w:rsid w:val="00AC12D5"/>
    <w:rsid w:val="00AC46CA"/>
    <w:rsid w:val="00AC6114"/>
    <w:rsid w:val="00AD255D"/>
    <w:rsid w:val="00AD7446"/>
    <w:rsid w:val="00AE4EDA"/>
    <w:rsid w:val="00B14A66"/>
    <w:rsid w:val="00B241CB"/>
    <w:rsid w:val="00B5525F"/>
    <w:rsid w:val="00B75FBF"/>
    <w:rsid w:val="00B77566"/>
    <w:rsid w:val="00B9466F"/>
    <w:rsid w:val="00BB7E8F"/>
    <w:rsid w:val="00BC37E3"/>
    <w:rsid w:val="00BC67B8"/>
    <w:rsid w:val="00BD6FBE"/>
    <w:rsid w:val="00BE68AC"/>
    <w:rsid w:val="00BE6E3C"/>
    <w:rsid w:val="00BF0A7F"/>
    <w:rsid w:val="00BF2CFC"/>
    <w:rsid w:val="00C0305D"/>
    <w:rsid w:val="00C056AC"/>
    <w:rsid w:val="00C20D52"/>
    <w:rsid w:val="00C50F2B"/>
    <w:rsid w:val="00C56EC6"/>
    <w:rsid w:val="00C60DD7"/>
    <w:rsid w:val="00C64B75"/>
    <w:rsid w:val="00C72277"/>
    <w:rsid w:val="00C75F47"/>
    <w:rsid w:val="00C82F48"/>
    <w:rsid w:val="00C83B9B"/>
    <w:rsid w:val="00CA12DC"/>
    <w:rsid w:val="00CA2D3C"/>
    <w:rsid w:val="00CB2845"/>
    <w:rsid w:val="00CC17A2"/>
    <w:rsid w:val="00CC5F50"/>
    <w:rsid w:val="00CC67B0"/>
    <w:rsid w:val="00CF3001"/>
    <w:rsid w:val="00CF39DE"/>
    <w:rsid w:val="00D03812"/>
    <w:rsid w:val="00D12B0F"/>
    <w:rsid w:val="00D12BE9"/>
    <w:rsid w:val="00D42FC7"/>
    <w:rsid w:val="00D47062"/>
    <w:rsid w:val="00D738AA"/>
    <w:rsid w:val="00DA724A"/>
    <w:rsid w:val="00DB2E11"/>
    <w:rsid w:val="00DD3703"/>
    <w:rsid w:val="00DF5C81"/>
    <w:rsid w:val="00E35923"/>
    <w:rsid w:val="00E42A39"/>
    <w:rsid w:val="00E625BA"/>
    <w:rsid w:val="00EA1709"/>
    <w:rsid w:val="00EA5200"/>
    <w:rsid w:val="00EB1A3E"/>
    <w:rsid w:val="00EB60A5"/>
    <w:rsid w:val="00EE080F"/>
    <w:rsid w:val="00F0036B"/>
    <w:rsid w:val="00F10D9B"/>
    <w:rsid w:val="00F26798"/>
    <w:rsid w:val="00F41383"/>
    <w:rsid w:val="00F5614E"/>
    <w:rsid w:val="00F70E70"/>
    <w:rsid w:val="00F7169D"/>
    <w:rsid w:val="00F879C4"/>
    <w:rsid w:val="00FA13B4"/>
    <w:rsid w:val="00FA68B6"/>
    <w:rsid w:val="00FC11A2"/>
    <w:rsid w:val="00FD3090"/>
    <w:rsid w:val="00FD3D73"/>
    <w:rsid w:val="00FE2166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37"/>
  <w15:chartTrackingRefBased/>
  <w15:docId w15:val="{EE6DBAC6-EEBC-4908-8C20-95DD8DB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1A"/>
  </w:style>
  <w:style w:type="paragraph" w:styleId="Heading1">
    <w:name w:val="heading 1"/>
    <w:basedOn w:val="Normal"/>
    <w:next w:val="Normal"/>
    <w:link w:val="Heading1Char"/>
    <w:uiPriority w:val="9"/>
    <w:qFormat/>
    <w:rsid w:val="00FC11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1A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1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1A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1A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1A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1A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1A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1A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5414"/>
    <w:rPr>
      <w:color w:val="0000FF"/>
      <w:u w:val="single"/>
    </w:rPr>
  </w:style>
  <w:style w:type="character" w:styleId="Emphasis">
    <w:name w:val="Emphasis"/>
    <w:uiPriority w:val="20"/>
    <w:qFormat/>
    <w:rsid w:val="00FC11A2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C11A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1A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1A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1A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1A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1A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1A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1A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1A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1A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11A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1A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1A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11A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11A2"/>
    <w:rPr>
      <w:b/>
      <w:bCs/>
      <w:color w:val="70AD47" w:themeColor="accent6"/>
    </w:rPr>
  </w:style>
  <w:style w:type="paragraph" w:styleId="NoSpacing">
    <w:name w:val="No Spacing"/>
    <w:uiPriority w:val="1"/>
    <w:qFormat/>
    <w:rsid w:val="00FC1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1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1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1A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1A2"/>
    <w:rPr>
      <w:b/>
      <w:bCs/>
      <w:i/>
      <w:iCs/>
    </w:rPr>
  </w:style>
  <w:style w:type="character" w:styleId="SubtleEmphasis">
    <w:name w:val="Subtle Emphasis"/>
    <w:uiPriority w:val="19"/>
    <w:qFormat/>
    <w:rsid w:val="00FC11A2"/>
    <w:rPr>
      <w:i/>
      <w:iCs/>
    </w:rPr>
  </w:style>
  <w:style w:type="character" w:styleId="IntenseEmphasis">
    <w:name w:val="Intense Emphasis"/>
    <w:uiPriority w:val="21"/>
    <w:qFormat/>
    <w:rsid w:val="00FC11A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C11A2"/>
    <w:rPr>
      <w:b/>
      <w:bCs/>
    </w:rPr>
  </w:style>
  <w:style w:type="character" w:styleId="IntenseReference">
    <w:name w:val="Intense Reference"/>
    <w:uiPriority w:val="32"/>
    <w:qFormat/>
    <w:rsid w:val="00FC11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11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1A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D15"/>
  </w:style>
  <w:style w:type="paragraph" w:styleId="Footer">
    <w:name w:val="footer"/>
    <w:basedOn w:val="Normal"/>
    <w:link w:val="FooterChar"/>
    <w:uiPriority w:val="99"/>
    <w:unhideWhenUsed/>
    <w:rsid w:val="009D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4599-B146-4A3C-BCB4-5ECDA6B5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Lindstrom</dc:creator>
  <cp:keywords/>
  <dc:description/>
  <cp:lastModifiedBy>Allan Lindstrom</cp:lastModifiedBy>
  <cp:revision>2</cp:revision>
  <cp:lastPrinted>2022-11-18T14:44:00Z</cp:lastPrinted>
  <dcterms:created xsi:type="dcterms:W3CDTF">2022-11-18T14:57:00Z</dcterms:created>
  <dcterms:modified xsi:type="dcterms:W3CDTF">2022-11-18T14:57:00Z</dcterms:modified>
  <cp:category>EPLA Minutes - 05.24.22</cp:category>
</cp:coreProperties>
</file>